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F4" w:rsidRPr="002931FC" w:rsidRDefault="008450F4" w:rsidP="00912EDD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Índice de Información disponible</w:t>
      </w:r>
    </w:p>
    <w:p w:rsidR="008450F4" w:rsidRPr="002931FC" w:rsidRDefault="008450F4" w:rsidP="00912EDD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Portal de Transparencia CEED</w:t>
      </w:r>
    </w:p>
    <w:p w:rsidR="008450F4" w:rsidRPr="00C51B68" w:rsidRDefault="008450F4" w:rsidP="00C51B68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Oficina de Lib</w:t>
      </w:r>
      <w:r w:rsidR="00912EDD" w:rsidRPr="002931FC">
        <w:rPr>
          <w:b/>
          <w:bCs/>
          <w:sz w:val="24"/>
          <w:szCs w:val="24"/>
        </w:rPr>
        <w:t>re Acceso a la Información. OAI</w:t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450F4" w:rsidTr="00747D98">
        <w:tc>
          <w:tcPr>
            <w:tcW w:w="13893" w:type="dxa"/>
            <w:shd w:val="clear" w:color="auto" w:fill="00B050"/>
          </w:tcPr>
          <w:p w:rsidR="008450F4" w:rsidRPr="00A17ADE" w:rsidRDefault="00F5745D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0D0B5C">
        <w:tc>
          <w:tcPr>
            <w:tcW w:w="13893" w:type="dxa"/>
          </w:tcPr>
          <w:p w:rsidR="008450F4" w:rsidRDefault="008450F4" w:rsidP="008450F4">
            <w:pPr>
              <w:widowControl w:val="0"/>
              <w:autoSpaceDE w:val="0"/>
              <w:autoSpaceDN w:val="0"/>
              <w:spacing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Institución: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Dirección</w:t>
            </w:r>
            <w:r w:rsidR="00B701DD">
              <w:rPr>
                <w:rFonts w:ascii="ATEKDT+ArialMT"/>
                <w:color w:val="000000"/>
                <w:sz w:val="24"/>
              </w:rPr>
              <w:t>Asistencia Social y Alimentaci</w:t>
            </w:r>
            <w:r w:rsidR="00AA505C">
              <w:rPr>
                <w:rFonts w:ascii="ATEKDT+ArialMT" w:hAnsi="ATEKDT+ArialMT" w:cs="ATEKDT+ArialMT"/>
                <w:color w:val="000000"/>
                <w:sz w:val="24"/>
              </w:rPr>
              <w:t>ó</w:t>
            </w:r>
            <w:r w:rsidR="00B701DD">
              <w:rPr>
                <w:rFonts w:ascii="ATEKDT+ArialMT"/>
                <w:color w:val="000000"/>
                <w:sz w:val="24"/>
              </w:rPr>
              <w:t>n Comunitaria</w:t>
            </w:r>
            <w:r w:rsidR="00307B78">
              <w:rPr>
                <w:rFonts w:ascii="ATEKDT+Arial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-</w:t>
            </w:r>
            <w:r w:rsidR="00B701DD">
              <w:rPr>
                <w:rFonts w:ascii="ATEKDT+ArialMT"/>
                <w:color w:val="000000"/>
                <w:spacing w:val="-3"/>
                <w:sz w:val="24"/>
              </w:rPr>
              <w:t xml:space="preserve"> DASAC</w:t>
            </w:r>
          </w:p>
          <w:p w:rsidR="008450F4" w:rsidRDefault="008450F4" w:rsidP="008450F4">
            <w:pPr>
              <w:widowControl w:val="0"/>
              <w:autoSpaceDE w:val="0"/>
              <w:autoSpaceDN w:val="0"/>
              <w:spacing w:before="10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Incúmbete:</w:t>
            </w:r>
            <w:r w:rsidR="00307B78">
              <w:rPr>
                <w:rFonts w:ascii="JLKTLK+TimesNewRomanPSMT" w:hAnsi="JLKTLK+TimesNewRomanPSMT" w:cs="JLKTLK+TimesNewRomanPS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-1"/>
                <w:sz w:val="24"/>
              </w:rPr>
              <w:t>Dr.</w:t>
            </w:r>
            <w:r w:rsidR="00307B78">
              <w:rPr>
                <w:rFonts w:ascii="ATEKDT+Arial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Edgar Augusto Feliz</w:t>
            </w:r>
            <w:r w:rsidR="00307B78">
              <w:rPr>
                <w:rFonts w:ascii="ATEKDT+ArialMT"/>
                <w:color w:val="000000"/>
                <w:sz w:val="24"/>
              </w:rPr>
              <w:t xml:space="preserve"> </w:t>
            </w:r>
            <w:r w:rsidR="00B701DD">
              <w:rPr>
                <w:rFonts w:ascii="ATEKDT+ArialMT" w:hAnsi="ATEKDT+ArialMT" w:cs="ATEKDT+ArialMT"/>
                <w:color w:val="000000"/>
                <w:sz w:val="24"/>
              </w:rPr>
              <w:t>Arbona</w:t>
            </w:r>
            <w:r w:rsidR="00307B78">
              <w:rPr>
                <w:rFonts w:ascii="ATEKDT+ArialMT" w:hAnsi="ATEKDT+ArialMT" w:cs="ATEKDT+ArialMT"/>
                <w:color w:val="000000"/>
                <w:sz w:val="24"/>
              </w:rPr>
              <w:t xml:space="preserve">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-</w:t>
            </w:r>
            <w:r w:rsidR="00307B78">
              <w:rPr>
                <w:rFonts w:ascii="ATEKDT+ArialMT" w:hAnsi="ATEKDT+ArialMT" w:cs="ATEKDT+ArialMT"/>
                <w:color w:val="000000"/>
                <w:sz w:val="24"/>
              </w:rPr>
              <w:t xml:space="preserve"> </w:t>
            </w:r>
            <w:r w:rsidR="00095A59">
              <w:rPr>
                <w:rFonts w:ascii="ATEKDT+ArialMT"/>
                <w:color w:val="000000"/>
                <w:spacing w:val="-3"/>
                <w:sz w:val="24"/>
              </w:rPr>
              <w:t>D</w:t>
            </w:r>
            <w:r w:rsidR="00095A59">
              <w:rPr>
                <w:rFonts w:ascii="ATEKDT+ArialMT"/>
                <w:color w:val="000000"/>
                <w:sz w:val="24"/>
              </w:rPr>
              <w:t>irector General</w:t>
            </w:r>
          </w:p>
          <w:p w:rsidR="008450F4" w:rsidRDefault="008450F4" w:rsidP="008450F4">
            <w:pPr>
              <w:widowControl w:val="0"/>
              <w:autoSpaceDE w:val="0"/>
              <w:autoSpaceDN w:val="0"/>
              <w:spacing w:before="15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Teléfono:</w:t>
            </w:r>
            <w:r>
              <w:rPr>
                <w:rFonts w:ascii="ATEKDT+ArialMT"/>
                <w:color w:val="000000"/>
                <w:sz w:val="24"/>
              </w:rPr>
              <w:t>(809) 592-1819</w:t>
            </w:r>
          </w:p>
          <w:p w:rsidR="008450F4" w:rsidRDefault="008450F4" w:rsidP="008450F4">
            <w:pPr>
              <w:widowControl w:val="0"/>
              <w:autoSpaceDE w:val="0"/>
              <w:autoSpaceDN w:val="0"/>
              <w:spacing w:before="11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Dirección</w:t>
            </w:r>
            <w:r w:rsidR="00307B78">
              <w:rPr>
                <w:rFonts w:ascii="JLKTLK+TimesNewRomanPSMT" w:hAnsi="JLKTLK+TimesNewRomanPSMT" w:cs="JLKTLK+TimesNewRomanPSMT"/>
                <w:color w:val="000000"/>
                <w:sz w:val="24"/>
              </w:rPr>
              <w:t xml:space="preserve"> </w:t>
            </w: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Física</w:t>
            </w:r>
            <w:r>
              <w:rPr>
                <w:rFonts w:ascii="JLKTLK+TimesNewRomanPSMT"/>
                <w:color w:val="000000"/>
                <w:sz w:val="24"/>
              </w:rPr>
              <w:t>:</w:t>
            </w:r>
            <w:r w:rsidR="00307B78">
              <w:rPr>
                <w:rFonts w:ascii="JLKTLK+TimesNewRomanPS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Ave.</w:t>
            </w:r>
            <w:r w:rsidR="00307B78">
              <w:rPr>
                <w:rFonts w:ascii="ATEKDT+Arial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San</w:t>
            </w:r>
            <w:r w:rsidR="00307B78">
              <w:rPr>
                <w:rFonts w:ascii="ATEKDT+ArialMT"/>
                <w:color w:val="000000"/>
                <w:spacing w:val="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Vicente</w:t>
            </w:r>
            <w:r w:rsidR="00307B78">
              <w:rPr>
                <w:rFonts w:ascii="ATEKDT+Arial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de</w:t>
            </w:r>
            <w:r w:rsidR="00307B78">
              <w:rPr>
                <w:rFonts w:ascii="ATEKDT+ArialMT"/>
                <w:color w:val="000000"/>
                <w:spacing w:val="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Paul,</w:t>
            </w:r>
            <w:r w:rsidR="00307B78">
              <w:rPr>
                <w:rFonts w:ascii="ATEKDT+Arial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Esquina</w:t>
            </w:r>
            <w:r w:rsidR="00307B78">
              <w:rPr>
                <w:rFonts w:ascii="ATEKDT+Arial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Pte.</w:t>
            </w:r>
            <w:r w:rsidR="00307B78">
              <w:rPr>
                <w:rFonts w:ascii="ATEKDT+Arial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Estrella</w:t>
            </w:r>
            <w:r w:rsidR="00307B78">
              <w:rPr>
                <w:rFonts w:ascii="ATEKDT+ArialMT"/>
                <w:color w:val="000000"/>
                <w:sz w:val="24"/>
              </w:rPr>
              <w:t xml:space="preserve">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Ureña,</w:t>
            </w:r>
            <w:r w:rsidR="00307B78">
              <w:rPr>
                <w:rFonts w:ascii="ATEKDT+ArialMT" w:hAnsi="ATEKDT+ArialMT" w:cs="ATEKDT+Arial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Santo</w:t>
            </w:r>
            <w:r w:rsidR="00307B78">
              <w:rPr>
                <w:rFonts w:ascii="ATEKDT+Arial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Domingo</w:t>
            </w:r>
            <w:r w:rsidR="00602E3B">
              <w:rPr>
                <w:rFonts w:ascii="ATEKDT+Arial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-1"/>
                <w:sz w:val="24"/>
              </w:rPr>
              <w:t>Este,</w:t>
            </w:r>
            <w:r>
              <w:rPr>
                <w:rFonts w:ascii="ATEKDT+ArialMT"/>
                <w:color w:val="000000"/>
                <w:sz w:val="24"/>
              </w:rPr>
              <w:t xml:space="preserve"> </w:t>
            </w:r>
            <w:r w:rsidR="00602E3B">
              <w:rPr>
                <w:rFonts w:ascii="ATEKDT+ArialMT"/>
                <w:color w:val="000000"/>
                <w:sz w:val="24"/>
              </w:rPr>
              <w:t>Rep</w:t>
            </w:r>
            <w:r w:rsidR="00602E3B">
              <w:rPr>
                <w:rFonts w:ascii="ATEKDT+ArialMT"/>
                <w:color w:val="000000"/>
                <w:sz w:val="24"/>
              </w:rPr>
              <w:t>ú</w:t>
            </w:r>
            <w:r w:rsidR="00602E3B">
              <w:rPr>
                <w:rFonts w:ascii="ATEKDT+ArialMT"/>
                <w:color w:val="000000"/>
                <w:sz w:val="24"/>
              </w:rPr>
              <w:t>blica</w:t>
            </w:r>
            <w:r w:rsidR="00307B78">
              <w:rPr>
                <w:rFonts w:ascii="ATEKDT+Arial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Dominicana</w:t>
            </w:r>
          </w:p>
          <w:p w:rsidR="008450F4" w:rsidRDefault="008450F4" w:rsidP="008450F4">
            <w:pPr>
              <w:widowControl w:val="0"/>
              <w:autoSpaceDE w:val="0"/>
              <w:autoSpaceDN w:val="0"/>
              <w:spacing w:before="3" w:line="266" w:lineRule="exact"/>
              <w:rPr>
                <w:rFonts w:ascii="JLKTLK+TimesNewRomanPSMT"/>
                <w:color w:val="000000"/>
                <w:sz w:val="24"/>
                <w:u w:val="single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Dirección</w:t>
            </w:r>
            <w:r>
              <w:rPr>
                <w:rFonts w:ascii="JLKTLK+TimesNewRomanPSMT"/>
                <w:color w:val="000000"/>
                <w:sz w:val="24"/>
              </w:rPr>
              <w:t>Web:</w:t>
            </w:r>
            <w:r>
              <w:rPr>
                <w:rFonts w:ascii="JLKTLK+TimesNewRomanPSMT"/>
                <w:color w:val="0000FF"/>
                <w:sz w:val="24"/>
                <w:u w:val="single"/>
              </w:rPr>
              <w:t>http://comedoreseconomicos.gob.do</w:t>
            </w:r>
          </w:p>
          <w:p w:rsidR="008450F4" w:rsidRDefault="008450F4" w:rsidP="008450F4">
            <w:pPr>
              <w:widowControl w:val="0"/>
              <w:autoSpaceDE w:val="0"/>
              <w:autoSpaceDN w:val="0"/>
              <w:spacing w:before="15" w:line="266" w:lineRule="exact"/>
              <w:rPr>
                <w:rFonts w:ascii="JLKTLK+TimesNewRomanPSMT"/>
                <w:color w:val="000000"/>
                <w:sz w:val="24"/>
                <w:u w:val="single"/>
              </w:rPr>
            </w:pPr>
            <w:r>
              <w:rPr>
                <w:rFonts w:ascii="JLKTLK+TimesNewRomanPSMT"/>
                <w:color w:val="000000"/>
                <w:sz w:val="24"/>
              </w:rPr>
              <w:t>Correo</w:t>
            </w: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Electrónico</w:t>
            </w:r>
            <w:r>
              <w:rPr>
                <w:rFonts w:ascii="JLKTLK+TimesNewRomanPSMT"/>
                <w:color w:val="000000"/>
                <w:sz w:val="24"/>
              </w:rPr>
              <w:t>Institucional:</w:t>
            </w:r>
            <w:r w:rsidR="008D50A0">
              <w:rPr>
                <w:rFonts w:ascii="JLKTLK+TimesNewRomanPSMT"/>
                <w:color w:val="0000FF"/>
                <w:sz w:val="24"/>
                <w:u w:val="single"/>
              </w:rPr>
              <w:t>transparencia@dasac</w:t>
            </w:r>
            <w:r>
              <w:rPr>
                <w:rFonts w:ascii="JLKTLK+TimesNewRomanPSMT"/>
                <w:color w:val="0000FF"/>
                <w:sz w:val="24"/>
                <w:u w:val="single"/>
              </w:rPr>
              <w:t>.gob.do</w:t>
            </w:r>
          </w:p>
          <w:p w:rsidR="00A17ADE" w:rsidRPr="00164D20" w:rsidRDefault="00A17ADE" w:rsidP="001B3A78">
            <w:pPr>
              <w:rPr>
                <w:b/>
              </w:rPr>
            </w:pP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Tr="00747D98">
        <w:tc>
          <w:tcPr>
            <w:tcW w:w="6790" w:type="dxa"/>
            <w:shd w:val="clear" w:color="auto" w:fill="00B050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B050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B51E87">
        <w:trPr>
          <w:trHeight w:val="70"/>
        </w:trPr>
        <w:tc>
          <w:tcPr>
            <w:tcW w:w="6790" w:type="dxa"/>
          </w:tcPr>
          <w:p w:rsidR="00AD67FA" w:rsidRPr="007C5583" w:rsidRDefault="0046741C" w:rsidP="00AD67FA">
            <w:pPr>
              <w:widowControl w:val="0"/>
              <w:autoSpaceDE w:val="0"/>
              <w:autoSpaceDN w:val="0"/>
              <w:spacing w:line="266" w:lineRule="exact"/>
              <w:rPr>
                <w:rFonts w:ascii="JLKTLK+TimesNewRomanPSMT" w:eastAsia="Times New Roman" w:hAnsi="Calibri" w:cs="Times New Roman"/>
                <w:color w:val="000000"/>
                <w:sz w:val="24"/>
                <w:u w:val="single"/>
              </w:rPr>
            </w:pPr>
            <w:r w:rsidRPr="007C5583">
              <w:rPr>
                <w:b/>
              </w:rPr>
              <w:t>URL:</w:t>
            </w:r>
            <w:r w:rsidR="00AD67FA" w:rsidRPr="007C5583">
              <w:rPr>
                <w:rFonts w:ascii="JLKTLK+TimesNewRomanPSMT" w:eastAsia="Times New Roman" w:hAnsi="Calibri" w:cs="Times New Roman"/>
                <w:color w:val="0000FF"/>
                <w:sz w:val="24"/>
                <w:szCs w:val="24"/>
                <w:u w:val="single"/>
              </w:rPr>
              <w:t>http://www.comedoreseconomicos.gob.do/transparencia/</w:t>
            </w:r>
          </w:p>
          <w:p w:rsidR="0046741C" w:rsidRPr="007C5583" w:rsidRDefault="0046741C" w:rsidP="00BE5E8E"/>
        </w:tc>
        <w:tc>
          <w:tcPr>
            <w:tcW w:w="7103" w:type="dxa"/>
          </w:tcPr>
          <w:p w:rsidR="0046741C" w:rsidRPr="003A35E4" w:rsidRDefault="00062A32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Mayo</w:t>
            </w:r>
            <w:r w:rsidR="007C5583">
              <w:rPr>
                <w:b/>
                <w:lang w:val="es-ES"/>
              </w:rPr>
              <w:t xml:space="preserve"> </w:t>
            </w:r>
            <w:r w:rsidR="003A35E4" w:rsidRPr="003A35E4">
              <w:rPr>
                <w:b/>
                <w:lang w:val="es-ES"/>
              </w:rPr>
              <w:t>202</w:t>
            </w:r>
            <w:r w:rsidR="00B701DD">
              <w:rPr>
                <w:b/>
                <w:lang w:val="es-ES"/>
              </w:rPr>
              <w:t>6</w:t>
            </w:r>
          </w:p>
        </w:tc>
      </w:tr>
    </w:tbl>
    <w:p w:rsidR="00ED4964" w:rsidRDefault="00ED4964" w:rsidP="001B3C70">
      <w:pPr>
        <w:spacing w:after="0"/>
        <w:rPr>
          <w:b/>
          <w:sz w:val="24"/>
          <w:szCs w:val="24"/>
        </w:rPr>
      </w:pPr>
    </w:p>
    <w:p w:rsidR="002E5D80" w:rsidRDefault="002E5D80" w:rsidP="001B3C70">
      <w:pPr>
        <w:spacing w:after="0"/>
        <w:rPr>
          <w:b/>
          <w:sz w:val="24"/>
          <w:szCs w:val="24"/>
        </w:rPr>
      </w:pPr>
    </w:p>
    <w:p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:rsidTr="002931FC">
        <w:tc>
          <w:tcPr>
            <w:tcW w:w="3397" w:type="dxa"/>
            <w:shd w:val="clear" w:color="auto" w:fill="00B050"/>
          </w:tcPr>
          <w:p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B050"/>
          </w:tcPr>
          <w:p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450F4" w:rsidRPr="008450F4" w:rsidTr="00CB3E53">
        <w:trPr>
          <w:trHeight w:val="1277"/>
        </w:trPr>
        <w:tc>
          <w:tcPr>
            <w:tcW w:w="3397" w:type="dxa"/>
          </w:tcPr>
          <w:p w:rsidR="00704439" w:rsidRPr="008450F4" w:rsidRDefault="00704439" w:rsidP="00704439">
            <w:pPr>
              <w:jc w:val="both"/>
              <w:rPr>
                <w:color w:val="FF0000"/>
                <w:sz w:val="20"/>
                <w:szCs w:val="20"/>
              </w:rPr>
            </w:pPr>
            <w:r w:rsidRPr="00BE5E8E">
              <w:rPr>
                <w:b/>
                <w:bCs/>
                <w:sz w:val="20"/>
                <w:szCs w:val="20"/>
              </w:rPr>
              <w:t>Constitución Política</w:t>
            </w:r>
            <w:r w:rsidRPr="00BE5E8E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8450F4" w:rsidRDefault="009C1249" w:rsidP="009C124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E5E8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:rsidR="00DA1659" w:rsidRPr="008450F4" w:rsidRDefault="00343DBD" w:rsidP="00B3795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  <w:hyperlink r:id="rId8" w:history="1">
              <w:r w:rsidR="00807664" w:rsidRPr="007356FC">
                <w:rPr>
                  <w:rStyle w:val="Hipervnculo"/>
                  <w:sz w:val="20"/>
                  <w:szCs w:val="20"/>
                </w:rPr>
                <w:t>https://comedoreseconomicos.gob.do/transparencia/constitucion-de-la-republica-dominicana/</w:t>
              </w:r>
            </w:hyperlink>
          </w:p>
        </w:tc>
        <w:tc>
          <w:tcPr>
            <w:tcW w:w="1530" w:type="dxa"/>
          </w:tcPr>
          <w:p w:rsidR="00704439" w:rsidRPr="00C9110A" w:rsidRDefault="000E696A" w:rsidP="00966836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:rsidR="00704439" w:rsidRPr="008450F4" w:rsidRDefault="00704439" w:rsidP="009876AF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  <w:sz w:val="20"/>
                <w:szCs w:val="20"/>
              </w:rPr>
            </w:pPr>
            <w:r w:rsidRPr="00BE5E8E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:rsidTr="002931FC">
        <w:tc>
          <w:tcPr>
            <w:tcW w:w="3397" w:type="dxa"/>
            <w:shd w:val="clear" w:color="auto" w:fill="00B050"/>
          </w:tcPr>
          <w:p w:rsidR="00A84305" w:rsidRPr="004F4E4E" w:rsidRDefault="002119A4" w:rsidP="00A84305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bCs/>
                <w:color w:val="FFFFFF" w:themeColor="background1"/>
                <w:sz w:val="20"/>
                <w:szCs w:val="20"/>
              </w:rPr>
              <w:t>L</w:t>
            </w:r>
            <w:r w:rsidR="00C26768" w:rsidRPr="004F4E4E">
              <w:rPr>
                <w:b/>
                <w:bCs/>
                <w:color w:val="FFFFFF" w:themeColor="background1"/>
                <w:sz w:val="20"/>
                <w:szCs w:val="20"/>
              </w:rPr>
              <w:t xml:space="preserve">EYES </w:t>
            </w:r>
          </w:p>
        </w:tc>
        <w:tc>
          <w:tcPr>
            <w:tcW w:w="1276" w:type="dxa"/>
            <w:shd w:val="clear" w:color="auto" w:fill="00B050"/>
          </w:tcPr>
          <w:p w:rsidR="00A84305" w:rsidRPr="004F4E4E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:rsidR="00A84305" w:rsidRPr="004F4E4E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:rsidR="00A84305" w:rsidRPr="004F4E4E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:rsidR="00A84305" w:rsidRPr="004F4E4E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4F4E4E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450F4" w:rsidRPr="008450F4" w:rsidTr="00CB3E53">
        <w:tc>
          <w:tcPr>
            <w:tcW w:w="3397" w:type="dxa"/>
          </w:tcPr>
          <w:p w:rsidR="00BE5E8E" w:rsidRPr="00747D98" w:rsidRDefault="00BE5E8E" w:rsidP="00DE3DE5">
            <w:pPr>
              <w:widowControl w:val="0"/>
              <w:autoSpaceDE w:val="0"/>
              <w:autoSpaceDN w:val="0"/>
              <w:spacing w:line="245" w:lineRule="exac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D38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Ley</w:t>
            </w:r>
            <w:r w:rsidRPr="00CD38AE">
              <w:rPr>
                <w:rFonts w:cstheme="minorHAnsi"/>
                <w:b/>
                <w:bCs/>
                <w:color w:val="000000"/>
                <w:spacing w:val="-1"/>
                <w:sz w:val="20"/>
                <w:szCs w:val="20"/>
              </w:rPr>
              <w:t>No.</w:t>
            </w:r>
            <w:r w:rsidRPr="00CD38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856</w:t>
            </w:r>
            <w:r w:rsidR="00F8047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que pasa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los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Comedores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Económicos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1"/>
                <w:sz w:val="20"/>
                <w:szCs w:val="20"/>
              </w:rPr>
              <w:t>ser</w:t>
            </w:r>
            <w:r w:rsidR="00F8047C">
              <w:rPr>
                <w:rFonts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una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dependencia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la</w:t>
            </w:r>
            <w:r w:rsidR="00F8047C"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="00DE3DE5" w:rsidRPr="00747D98">
              <w:rPr>
                <w:rFonts w:cstheme="minorHAnsi"/>
                <w:color w:val="000000"/>
                <w:sz w:val="20"/>
                <w:szCs w:val="20"/>
              </w:rPr>
              <w:t>Secretar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>í</w:t>
            </w:r>
            <w:r w:rsidR="00DE3DE5" w:rsidRPr="00747D98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2"/>
                <w:sz w:val="20"/>
                <w:szCs w:val="20"/>
              </w:rPr>
              <w:t>de</w:t>
            </w:r>
            <w:r w:rsidR="00F8047C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Estado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las</w:t>
            </w:r>
            <w:r w:rsidR="00F8047C"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Fuerzas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Armadas</w:t>
            </w:r>
            <w:r w:rsidR="00F8047C"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del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19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Julio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1978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:rsidR="00641EA2" w:rsidRPr="008450F4" w:rsidRDefault="00641EA2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DE3DE5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:rsidR="00641EA2" w:rsidRPr="008450F4" w:rsidRDefault="00343DBD" w:rsidP="00807664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9" w:history="1">
              <w:r w:rsidR="00807664" w:rsidRPr="007356F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https://comedoreseconomicos.gob.do/transparencia/institucion-leyes/</w:t>
              </w:r>
            </w:hyperlink>
          </w:p>
        </w:tc>
        <w:tc>
          <w:tcPr>
            <w:tcW w:w="1530" w:type="dxa"/>
          </w:tcPr>
          <w:p w:rsidR="004F5A44" w:rsidRPr="00C9110A" w:rsidRDefault="004F5A44" w:rsidP="007A152E">
            <w:pPr>
              <w:widowControl w:val="0"/>
              <w:autoSpaceDE w:val="0"/>
              <w:autoSpaceDN w:val="0"/>
              <w:spacing w:before="24" w:line="245" w:lineRule="exact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 de Julio</w:t>
            </w:r>
          </w:p>
          <w:p w:rsidR="004F5A44" w:rsidRPr="00C9110A" w:rsidRDefault="004F5A44" w:rsidP="007A152E">
            <w:pPr>
              <w:widowControl w:val="0"/>
              <w:autoSpaceDE w:val="0"/>
              <w:autoSpaceDN w:val="0"/>
              <w:spacing w:before="24" w:line="245" w:lineRule="exact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1978</w:t>
            </w:r>
          </w:p>
          <w:p w:rsidR="00641EA2" w:rsidRPr="009876AF" w:rsidRDefault="00641EA2" w:rsidP="004F5A44">
            <w:pPr>
              <w:widowControl w:val="0"/>
              <w:autoSpaceDE w:val="0"/>
              <w:autoSpaceDN w:val="0"/>
              <w:spacing w:before="24" w:line="245" w:lineRule="exact"/>
              <w:rPr>
                <w:rFonts w:ascii="JLKTLK+TimesNewRomanPSMT"/>
                <w:color w:val="000000" w:themeColor="text1"/>
              </w:rPr>
            </w:pPr>
          </w:p>
        </w:tc>
        <w:tc>
          <w:tcPr>
            <w:tcW w:w="1548" w:type="dxa"/>
          </w:tcPr>
          <w:p w:rsidR="00641EA2" w:rsidRPr="009876AF" w:rsidRDefault="00641EA2" w:rsidP="00641EA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76AF">
              <w:rPr>
                <w:rFonts w:cstheme="minorHAnsi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8450F4" w:rsidRPr="008450F4" w:rsidTr="00CB3E53">
        <w:tc>
          <w:tcPr>
            <w:tcW w:w="3397" w:type="dxa"/>
          </w:tcPr>
          <w:p w:rsidR="007A152E" w:rsidRPr="007A152E" w:rsidRDefault="007A152E" w:rsidP="007A152E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A152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Ley No.16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, que declara un</w:t>
            </w:r>
            <w:r w:rsidR="002E5D8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estado de</w:t>
            </w:r>
            <w:r w:rsidR="00F8047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emergencia</w:t>
            </w:r>
            <w:r w:rsidR="00F8047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 xml:space="preserve">Nacional y 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crea los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Comedores Económicos</w:t>
            </w:r>
            <w:r w:rsidR="00F8047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del Estado</w:t>
            </w:r>
            <w:r w:rsidR="00F8047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Dominicano, del 24 de</w:t>
            </w:r>
          </w:p>
          <w:p w:rsidR="00641EA2" w:rsidRPr="002E5D80" w:rsidRDefault="007A152E" w:rsidP="002E5D8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A152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Junio 1942.</w:t>
            </w:r>
          </w:p>
        </w:tc>
        <w:tc>
          <w:tcPr>
            <w:tcW w:w="1276" w:type="dxa"/>
          </w:tcPr>
          <w:p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A152E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:rsidR="00641EA2" w:rsidRPr="008450F4" w:rsidRDefault="00343DBD" w:rsidP="00FE62D8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10" w:history="1">
              <w:r w:rsidR="005C4A8C" w:rsidRPr="007356F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https://comedoreseconomicos.gob.do/transparencia/institucion-leyes/</w:t>
              </w:r>
            </w:hyperlink>
          </w:p>
        </w:tc>
        <w:tc>
          <w:tcPr>
            <w:tcW w:w="1530" w:type="dxa"/>
          </w:tcPr>
          <w:p w:rsidR="007A152E" w:rsidRPr="00C9110A" w:rsidRDefault="007A152E" w:rsidP="007A15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 de Junio</w:t>
            </w:r>
          </w:p>
          <w:p w:rsidR="007A152E" w:rsidRPr="00C9110A" w:rsidRDefault="007A152E" w:rsidP="007A15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1942</w:t>
            </w:r>
          </w:p>
          <w:p w:rsidR="00641EA2" w:rsidRPr="00C9110A" w:rsidRDefault="00641EA2" w:rsidP="00641EA2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A152E">
              <w:rPr>
                <w:rFonts w:cstheme="minorHAnsi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4F4E4E" w:rsidRPr="008450F4" w:rsidTr="004F4E4E">
        <w:tc>
          <w:tcPr>
            <w:tcW w:w="3397" w:type="dxa"/>
            <w:shd w:val="clear" w:color="auto" w:fill="00B050"/>
          </w:tcPr>
          <w:p w:rsidR="004F4E4E" w:rsidRPr="004F7EFD" w:rsidRDefault="004F4E4E" w:rsidP="004F4E4E">
            <w:pPr>
              <w:jc w:val="both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DECRETOS</w:t>
            </w:r>
            <w:r w:rsidRPr="004F7EFD">
              <w:rPr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00B050"/>
          </w:tcPr>
          <w:p w:rsidR="004F4E4E" w:rsidRPr="004F7EFD" w:rsidRDefault="004F4E4E" w:rsidP="004F4E4E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:rsidR="004F4E4E" w:rsidRPr="004F7EFD" w:rsidRDefault="004F4E4E" w:rsidP="004F4E4E">
            <w:pPr>
              <w:jc w:val="both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:rsidR="004F4E4E" w:rsidRPr="00C9110A" w:rsidRDefault="004F4E4E" w:rsidP="004F4E4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9110A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:rsidR="004F4E4E" w:rsidRPr="004F7EFD" w:rsidRDefault="004F4E4E" w:rsidP="004F4E4E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5C4A8C" w:rsidRPr="008450F4" w:rsidTr="0014447D">
        <w:trPr>
          <w:trHeight w:val="935"/>
        </w:trPr>
        <w:tc>
          <w:tcPr>
            <w:tcW w:w="3397" w:type="dxa"/>
          </w:tcPr>
          <w:p w:rsidR="005C4A8C" w:rsidRPr="0037327F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Decretono. 339-20artículo 28 </w:t>
            </w:r>
            <w:r w:rsidRPr="00457DB3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designación del Lic. Edgar Félix Méndez como nuevo director de Los Comedores Económicos del Estado Dominicano</w:t>
            </w: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343DBD" w:rsidP="005C4A8C">
            <w:pPr>
              <w:widowControl w:val="0"/>
              <w:autoSpaceDE w:val="0"/>
              <w:autoSpaceDN w:val="0"/>
              <w:spacing w:line="244" w:lineRule="exact"/>
              <w:rPr>
                <w:rFonts w:ascii="JLKTLK+TimesNewRomanPSMT" w:hAnsi="JLKTLK+TimesNewRomanPSMT" w:cs="JLKTLK+TimesNewRomanPSMT"/>
                <w:color w:val="FF0000"/>
                <w:sz w:val="20"/>
                <w:szCs w:val="20"/>
                <w:u w:val="single"/>
              </w:rPr>
            </w:pPr>
            <w:hyperlink r:id="rId11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16 de agosto 2020</w:t>
            </w:r>
          </w:p>
        </w:tc>
        <w:tc>
          <w:tcPr>
            <w:tcW w:w="1548" w:type="dxa"/>
          </w:tcPr>
          <w:p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:rsidTr="0014447D">
        <w:trPr>
          <w:trHeight w:val="935"/>
        </w:trPr>
        <w:tc>
          <w:tcPr>
            <w:tcW w:w="3397" w:type="dxa"/>
          </w:tcPr>
          <w:p w:rsidR="005C4A8C" w:rsidRPr="0037327F" w:rsidRDefault="005C4A8C" w:rsidP="005C4A8C">
            <w:pPr>
              <w:jc w:val="both"/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327F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DecretoNo.</w:t>
            </w:r>
            <w:r w:rsidRPr="00CD38AE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350-19</w:t>
            </w:r>
            <w:r w:rsidR="00F8047C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Designación del</w:t>
            </w:r>
            <w:r w:rsidR="00F8047C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Nuevo 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Dire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tor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5C4A8C" w:rsidRPr="00C26768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343DBD" w:rsidP="005C4A8C">
            <w:pPr>
              <w:jc w:val="both"/>
              <w:rPr>
                <w:color w:val="FF0000"/>
                <w:sz w:val="20"/>
                <w:szCs w:val="20"/>
              </w:rPr>
            </w:pPr>
            <w:hyperlink r:id="rId12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21 de octubre</w:t>
            </w:r>
          </w:p>
          <w:p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  <w:p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:rsidTr="0014447D">
        <w:trPr>
          <w:trHeight w:val="935"/>
        </w:trPr>
        <w:tc>
          <w:tcPr>
            <w:tcW w:w="3397" w:type="dxa"/>
          </w:tcPr>
          <w:p w:rsidR="005C4A8C" w:rsidRPr="00C26768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26768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 No. 2052-44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queregula elfuncionamientode losComedoresEconómicos del 22 deJulio del 1944</w:t>
            </w:r>
          </w:p>
        </w:tc>
        <w:tc>
          <w:tcPr>
            <w:tcW w:w="1276" w:type="dxa"/>
          </w:tcPr>
          <w:p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343DBD" w:rsidP="005C4A8C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  <w:hyperlink r:id="rId13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22 de Julio</w:t>
            </w:r>
          </w:p>
          <w:p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1944</w:t>
            </w:r>
          </w:p>
        </w:tc>
        <w:tc>
          <w:tcPr>
            <w:tcW w:w="1548" w:type="dxa"/>
          </w:tcPr>
          <w:p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:rsidTr="0014447D">
        <w:trPr>
          <w:trHeight w:val="935"/>
        </w:trPr>
        <w:tc>
          <w:tcPr>
            <w:tcW w:w="3397" w:type="dxa"/>
          </w:tcPr>
          <w:p w:rsidR="005C4A8C" w:rsidRPr="009669C0" w:rsidRDefault="005C4A8C" w:rsidP="005C4A8C">
            <w:pPr>
              <w:jc w:val="both"/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69C0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Decreto No. 1082-04 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que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crea 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e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Integra los gabinetes depolíticas institucional, dePolíticaeconómica, políticasocialpolíticam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dioambientaldesarrollo físico</w:t>
            </w:r>
          </w:p>
        </w:tc>
        <w:tc>
          <w:tcPr>
            <w:tcW w:w="1276" w:type="dxa"/>
          </w:tcPr>
          <w:p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343DBD" w:rsidP="005C4A8C">
            <w:pPr>
              <w:widowControl w:val="0"/>
              <w:autoSpaceDE w:val="0"/>
              <w:autoSpaceDN w:val="0"/>
              <w:spacing w:line="244" w:lineRule="exact"/>
              <w:ind w:left="24"/>
              <w:rPr>
                <w:rFonts w:ascii="JLKTLK+TimesNewRomanPSMT" w:hAnsi="JLKTLK+TimesNewRomanPSMT" w:cs="JLKTLK+TimesNewRomanPSMT"/>
                <w:color w:val="000000"/>
                <w:sz w:val="20"/>
                <w:szCs w:val="20"/>
                <w:u w:val="single"/>
              </w:rPr>
            </w:pPr>
            <w:hyperlink r:id="rId14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3 de septiembre</w:t>
            </w:r>
          </w:p>
          <w:p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1548" w:type="dxa"/>
          </w:tcPr>
          <w:p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4F4E4E" w:rsidRPr="008450F4" w:rsidTr="004F7EFD">
        <w:tc>
          <w:tcPr>
            <w:tcW w:w="3397" w:type="dxa"/>
            <w:shd w:val="clear" w:color="auto" w:fill="00B050"/>
          </w:tcPr>
          <w:p w:rsidR="004F4E4E" w:rsidRPr="004F7EFD" w:rsidRDefault="004F4E4E" w:rsidP="004F4E4E">
            <w:pPr>
              <w:tabs>
                <w:tab w:val="left" w:pos="1515"/>
              </w:tabs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4F7EFD">
              <w:rPr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00B050"/>
          </w:tcPr>
          <w:p w:rsidR="004F4E4E" w:rsidRPr="004F7EFD" w:rsidRDefault="004F4E4E" w:rsidP="004F4E4E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5C4A8C" w:rsidRPr="008450F4" w:rsidTr="0014447D">
        <w:trPr>
          <w:trHeight w:val="890"/>
        </w:trPr>
        <w:tc>
          <w:tcPr>
            <w:tcW w:w="3397" w:type="dxa"/>
          </w:tcPr>
          <w:p w:rsidR="005C4A8C" w:rsidRPr="001030CF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030CF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120-2022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 xml:space="preserve"> que Aprueba la Renovación de la Carta Compromiso al Ciudadano de los Comedoresdel Estado Dominicano, CEED.</w:t>
            </w:r>
          </w:p>
        </w:tc>
        <w:tc>
          <w:tcPr>
            <w:tcW w:w="1276" w:type="dxa"/>
          </w:tcPr>
          <w:p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343DBD" w:rsidP="005C4A8C">
            <w:pPr>
              <w:jc w:val="both"/>
              <w:rPr>
                <w:sz w:val="20"/>
                <w:szCs w:val="20"/>
              </w:rPr>
            </w:pPr>
            <w:hyperlink r:id="rId15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20 de abril del 2022</w:t>
            </w:r>
          </w:p>
        </w:tc>
        <w:tc>
          <w:tcPr>
            <w:tcW w:w="1548" w:type="dxa"/>
          </w:tcPr>
          <w:p w:rsidR="005C4A8C" w:rsidRPr="008754F0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8754F0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:rsidTr="0014447D">
        <w:trPr>
          <w:trHeight w:val="1160"/>
        </w:trPr>
        <w:tc>
          <w:tcPr>
            <w:tcW w:w="3397" w:type="dxa"/>
          </w:tcPr>
          <w:p w:rsidR="005C4A8C" w:rsidRPr="001030CF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030CF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No.04-2022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 xml:space="preserve">, que aprueba el Manual de Organización y Funciones de Los Comedores Económicos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343DBD" w:rsidP="005C4A8C">
            <w:pPr>
              <w:jc w:val="both"/>
              <w:rPr>
                <w:sz w:val="20"/>
                <w:szCs w:val="20"/>
              </w:rPr>
            </w:pPr>
            <w:hyperlink r:id="rId16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29 de abril del 2022</w:t>
            </w:r>
          </w:p>
        </w:tc>
        <w:tc>
          <w:tcPr>
            <w:tcW w:w="1548" w:type="dxa"/>
          </w:tcPr>
          <w:p w:rsidR="005C4A8C" w:rsidRPr="008754F0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8754F0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:rsidTr="0014447D">
        <w:trPr>
          <w:trHeight w:val="1097"/>
        </w:trPr>
        <w:tc>
          <w:tcPr>
            <w:tcW w:w="3397" w:type="dxa"/>
          </w:tcPr>
          <w:p w:rsidR="005C4A8C" w:rsidRPr="008450F4" w:rsidRDefault="005C4A8C" w:rsidP="005C4A8C">
            <w:pPr>
              <w:jc w:val="both"/>
              <w:rPr>
                <w:rStyle w:val="Hipervnculo"/>
                <w:rFonts w:cs="Tahoma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8754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No.03-2022 </w:t>
            </w:r>
            <w:r w:rsidRPr="008754F0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Reestructura el Comité de Familia de Los Comedores Económicos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</w:t>
            </w:r>
            <w:r w:rsidRPr="008754F0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343DBD" w:rsidP="005C4A8C">
            <w:pPr>
              <w:jc w:val="both"/>
              <w:rPr>
                <w:sz w:val="20"/>
                <w:szCs w:val="20"/>
              </w:rPr>
            </w:pPr>
            <w:hyperlink r:id="rId17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bCs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23 de marzo del 2022</w:t>
            </w:r>
          </w:p>
        </w:tc>
        <w:tc>
          <w:tcPr>
            <w:tcW w:w="1548" w:type="dxa"/>
          </w:tcPr>
          <w:p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:rsidTr="0014447D">
        <w:tc>
          <w:tcPr>
            <w:tcW w:w="3397" w:type="dxa"/>
          </w:tcPr>
          <w:p w:rsidR="005C4A8C" w:rsidRPr="008450F4" w:rsidRDefault="005C4A8C" w:rsidP="005C4A8C">
            <w:pPr>
              <w:rPr>
                <w:rStyle w:val="Hipervnculo"/>
                <w:rFonts w:cs="Tahoma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A38B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No.02-2022 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Reestructura el Comité de Compras yContrataciones de Los Comedores Económicos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343DBD" w:rsidP="005C4A8C">
            <w:pPr>
              <w:jc w:val="both"/>
              <w:rPr>
                <w:sz w:val="20"/>
                <w:szCs w:val="20"/>
              </w:rPr>
            </w:pPr>
            <w:hyperlink r:id="rId18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bCs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10 de marzo del 2022</w:t>
            </w:r>
          </w:p>
        </w:tc>
        <w:tc>
          <w:tcPr>
            <w:tcW w:w="1548" w:type="dxa"/>
          </w:tcPr>
          <w:p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:rsidTr="0014447D">
        <w:trPr>
          <w:trHeight w:val="1115"/>
        </w:trPr>
        <w:tc>
          <w:tcPr>
            <w:tcW w:w="3397" w:type="dxa"/>
          </w:tcPr>
          <w:p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822C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No.05-2021 </w:t>
            </w:r>
            <w:r w:rsidRPr="006822C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Reestructura el Comité de Compras y Contrataciones de Los Comedores Económicos 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</w:t>
            </w:r>
            <w:r w:rsidRPr="006822C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343DBD" w:rsidP="005C4A8C">
            <w:pPr>
              <w:jc w:val="both"/>
              <w:rPr>
                <w:sz w:val="20"/>
                <w:szCs w:val="20"/>
              </w:rPr>
            </w:pPr>
            <w:hyperlink r:id="rId19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 de agosto del 2021</w:t>
            </w:r>
          </w:p>
        </w:tc>
        <w:tc>
          <w:tcPr>
            <w:tcW w:w="1548" w:type="dxa"/>
          </w:tcPr>
          <w:p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:rsidTr="0014447D">
        <w:trPr>
          <w:trHeight w:val="1088"/>
        </w:trPr>
        <w:tc>
          <w:tcPr>
            <w:tcW w:w="3397" w:type="dxa"/>
          </w:tcPr>
          <w:p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61DB1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No.16-2020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 xml:space="preserve">Reestructura el Comité de Compras y Contrataciones de LosComedoresEconómicos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el Estado Dominicano.</w:t>
            </w:r>
          </w:p>
        </w:tc>
        <w:tc>
          <w:tcPr>
            <w:tcW w:w="1276" w:type="dxa"/>
          </w:tcPr>
          <w:p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343DBD" w:rsidP="005C4A8C">
            <w:pPr>
              <w:jc w:val="both"/>
              <w:rPr>
                <w:sz w:val="20"/>
                <w:szCs w:val="20"/>
              </w:rPr>
            </w:pPr>
            <w:hyperlink r:id="rId20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C9110A">
              <w:rPr>
                <w:b/>
                <w:bCs/>
                <w:sz w:val="20"/>
                <w:szCs w:val="20"/>
              </w:rPr>
              <w:t>14 de octubre del 2020</w:t>
            </w:r>
          </w:p>
        </w:tc>
        <w:tc>
          <w:tcPr>
            <w:tcW w:w="1548" w:type="dxa"/>
          </w:tcPr>
          <w:p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:rsidTr="0014447D">
        <w:tc>
          <w:tcPr>
            <w:tcW w:w="3397" w:type="dxa"/>
          </w:tcPr>
          <w:p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61DB1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001-19,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que aprueba la estructura de cargos de Los Comedores Económicosdel Estado</w:t>
            </w:r>
          </w:p>
        </w:tc>
        <w:tc>
          <w:tcPr>
            <w:tcW w:w="1276" w:type="dxa"/>
          </w:tcPr>
          <w:p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343DBD" w:rsidP="005C4A8C">
            <w:pPr>
              <w:jc w:val="both"/>
              <w:rPr>
                <w:sz w:val="20"/>
                <w:szCs w:val="20"/>
              </w:rPr>
            </w:pPr>
            <w:hyperlink r:id="rId21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rFonts w:cstheme="minorHAnsi"/>
                <w:b/>
                <w:sz w:val="20"/>
                <w:szCs w:val="20"/>
                <w:lang w:val="es-ES"/>
              </w:rPr>
              <w:t>2 de agosto del 2019</w:t>
            </w:r>
          </w:p>
        </w:tc>
        <w:tc>
          <w:tcPr>
            <w:tcW w:w="1548" w:type="dxa"/>
          </w:tcPr>
          <w:p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:rsidTr="0014447D">
        <w:trPr>
          <w:trHeight w:val="575"/>
        </w:trPr>
        <w:tc>
          <w:tcPr>
            <w:tcW w:w="3397" w:type="dxa"/>
          </w:tcPr>
          <w:p w:rsidR="005C4A8C" w:rsidRPr="008450F4" w:rsidRDefault="005C4A8C" w:rsidP="005C4A8C">
            <w:pPr>
              <w:contextualSpacing/>
              <w:jc w:val="both"/>
              <w:rPr>
                <w:rFonts w:cs="Tahoma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9408C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CEED 02-2018 </w:t>
            </w:r>
            <w:r w:rsidRPr="0029408C">
              <w:rPr>
                <w:rFonts w:cs="Tahoma"/>
                <w:sz w:val="20"/>
                <w:szCs w:val="20"/>
                <w:shd w:val="clear" w:color="auto" w:fill="FFFFFF"/>
              </w:rPr>
              <w:t>que modifica la composición de los miembros del comité de compras y contrataciones de Los Comedores Económicos del Estado Dominicano</w:t>
            </w:r>
          </w:p>
        </w:tc>
        <w:tc>
          <w:tcPr>
            <w:tcW w:w="1276" w:type="dxa"/>
          </w:tcPr>
          <w:p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343DBD" w:rsidP="005C4A8C">
            <w:pPr>
              <w:jc w:val="both"/>
              <w:rPr>
                <w:sz w:val="20"/>
                <w:szCs w:val="20"/>
              </w:rPr>
            </w:pPr>
            <w:hyperlink r:id="rId22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bCs/>
                <w:sz w:val="20"/>
                <w:szCs w:val="20"/>
              </w:rPr>
              <w:t>14 de febrero del 2018</w:t>
            </w:r>
          </w:p>
        </w:tc>
        <w:tc>
          <w:tcPr>
            <w:tcW w:w="1548" w:type="dxa"/>
          </w:tcPr>
          <w:p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:rsidTr="0014447D">
        <w:tc>
          <w:tcPr>
            <w:tcW w:w="3397" w:type="dxa"/>
          </w:tcPr>
          <w:p w:rsidR="005C4A8C" w:rsidRPr="008450F4" w:rsidRDefault="005C4A8C" w:rsidP="005C4A8C">
            <w:pPr>
              <w:contextualSpacing/>
              <w:jc w:val="both"/>
              <w:rPr>
                <w:rStyle w:val="Hipervnculo"/>
                <w:rFonts w:cs="Tahoma"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9408C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ResoluciónCEED01-2018</w:t>
            </w:r>
            <w:r w:rsidRPr="0029408C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que conformael comité administrador de los medios web (CAMWEB) CEED, de fecha 14 de febrero 2018</w:t>
            </w:r>
          </w:p>
        </w:tc>
        <w:tc>
          <w:tcPr>
            <w:tcW w:w="1276" w:type="dxa"/>
          </w:tcPr>
          <w:p w:rsidR="005C4A8C" w:rsidRPr="005B61D5" w:rsidRDefault="005C4A8C" w:rsidP="005C4A8C">
            <w:pPr>
              <w:jc w:val="center"/>
              <w:rPr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343DBD" w:rsidP="005C4A8C">
            <w:pPr>
              <w:jc w:val="both"/>
              <w:rPr>
                <w:sz w:val="20"/>
                <w:szCs w:val="20"/>
              </w:rPr>
            </w:pPr>
            <w:hyperlink r:id="rId23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:rsidR="005C4A8C" w:rsidRPr="007F6EE6" w:rsidRDefault="005C4A8C" w:rsidP="005C4A8C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14 de febrero 2018</w:t>
            </w:r>
          </w:p>
        </w:tc>
        <w:tc>
          <w:tcPr>
            <w:tcW w:w="1548" w:type="dxa"/>
          </w:tcPr>
          <w:p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:rsidTr="0014447D">
        <w:tc>
          <w:tcPr>
            <w:tcW w:w="3397" w:type="dxa"/>
          </w:tcPr>
          <w:p w:rsidR="005C4A8C" w:rsidRPr="008450F4" w:rsidRDefault="005C4A8C" w:rsidP="005C4A8C">
            <w:pPr>
              <w:jc w:val="both"/>
              <w:rPr>
                <w:rStyle w:val="Hipervnculo"/>
                <w:rFonts w:cs="Tahoma"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B61D5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 No. 001-2016,</w:t>
            </w:r>
            <w:r w:rsidRPr="005B61D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mediante la cual queda conformado el comité de compras y contrataciones de Los Comedores Económicos del Estado Dominicano, para la realización de los procesos de contratación de bienes, servicios, obras y concesiones.</w:t>
            </w:r>
          </w:p>
        </w:tc>
        <w:tc>
          <w:tcPr>
            <w:tcW w:w="1276" w:type="dxa"/>
          </w:tcPr>
          <w:p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343DBD" w:rsidP="005C4A8C">
            <w:pPr>
              <w:jc w:val="both"/>
              <w:rPr>
                <w:sz w:val="20"/>
                <w:szCs w:val="20"/>
              </w:rPr>
            </w:pPr>
            <w:hyperlink r:id="rId24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:rsidR="005C4A8C" w:rsidRPr="007F6EE6" w:rsidRDefault="005C4A8C" w:rsidP="005C4A8C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7 de noviembre 2012</w:t>
            </w:r>
          </w:p>
        </w:tc>
        <w:tc>
          <w:tcPr>
            <w:tcW w:w="1548" w:type="dxa"/>
          </w:tcPr>
          <w:p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:rsidTr="00CB3E53">
        <w:tc>
          <w:tcPr>
            <w:tcW w:w="3397" w:type="dxa"/>
          </w:tcPr>
          <w:p w:rsidR="004B231D" w:rsidRPr="007B0C63" w:rsidRDefault="004B231D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B0C6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Otras Normativas</w:t>
            </w:r>
          </w:p>
          <w:p w:rsidR="00237C30" w:rsidRPr="007B0C63" w:rsidRDefault="00237C30" w:rsidP="00175C3F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:rsidR="004B231D" w:rsidRPr="007B0C63" w:rsidRDefault="004B231D" w:rsidP="00F86CAB">
            <w:pPr>
              <w:jc w:val="center"/>
              <w:rPr>
                <w:b/>
                <w:sz w:val="20"/>
                <w:szCs w:val="20"/>
              </w:rPr>
            </w:pPr>
            <w:r w:rsidRPr="007B0C63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283" w:type="dxa"/>
            <w:vAlign w:val="center"/>
          </w:tcPr>
          <w:p w:rsidR="004B231D" w:rsidRPr="007F6EE6" w:rsidRDefault="00343DBD" w:rsidP="00F86CAB">
            <w:pPr>
              <w:jc w:val="both"/>
              <w:rPr>
                <w:sz w:val="20"/>
                <w:szCs w:val="20"/>
              </w:rPr>
            </w:pPr>
            <w:hyperlink r:id="rId25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https://comedoreseconomicos.gob.do/transparencia/otras-normativas/</w:t>
              </w:r>
            </w:hyperlink>
          </w:p>
        </w:tc>
        <w:tc>
          <w:tcPr>
            <w:tcW w:w="1530" w:type="dxa"/>
          </w:tcPr>
          <w:p w:rsidR="004B231D" w:rsidRPr="00C9110A" w:rsidRDefault="00B05BD0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 xml:space="preserve">Noviembre </w:t>
            </w:r>
            <w:r w:rsidR="001727A4" w:rsidRPr="00C9110A">
              <w:rPr>
                <w:b/>
                <w:bCs/>
                <w:sz w:val="20"/>
                <w:szCs w:val="20"/>
              </w:rPr>
              <w:t>202</w:t>
            </w:r>
            <w:r w:rsidRPr="00C9110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8" w:type="dxa"/>
          </w:tcPr>
          <w:p w:rsidR="004B231D" w:rsidRPr="005B61D5" w:rsidRDefault="001727A4" w:rsidP="00F86CAB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</w:tbl>
    <w:p w:rsidR="004F7EFD" w:rsidRPr="008450F4" w:rsidRDefault="004F7EFD" w:rsidP="00611A4C">
      <w:pPr>
        <w:spacing w:after="0" w:line="240" w:lineRule="auto"/>
        <w:rPr>
          <w:b/>
          <w:color w:val="FF0000"/>
          <w:sz w:val="24"/>
          <w:szCs w:val="24"/>
        </w:rPr>
      </w:pPr>
    </w:p>
    <w:p w:rsidR="00520450" w:rsidRPr="00B05BD0" w:rsidRDefault="00274540" w:rsidP="00611A4C">
      <w:pPr>
        <w:spacing w:after="0" w:line="240" w:lineRule="auto"/>
        <w:rPr>
          <w:b/>
          <w:sz w:val="24"/>
          <w:szCs w:val="24"/>
        </w:rPr>
      </w:pPr>
      <w:r w:rsidRPr="00B05BD0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8450F4" w:rsidRPr="008450F4" w:rsidTr="00FC7346">
        <w:tc>
          <w:tcPr>
            <w:tcW w:w="3403" w:type="dxa"/>
            <w:shd w:val="clear" w:color="auto" w:fill="00B050"/>
          </w:tcPr>
          <w:p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B050"/>
          </w:tcPr>
          <w:p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B050"/>
          </w:tcPr>
          <w:p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:rsidR="00520450" w:rsidRPr="00FC7346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:rsidR="00520450" w:rsidRPr="00FC7346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Disponibilidad</w:t>
            </w:r>
            <w:r w:rsidR="00966836" w:rsidRPr="00FC7346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450F4" w:rsidRPr="008450F4" w:rsidTr="005F50E5">
        <w:trPr>
          <w:trHeight w:val="557"/>
        </w:trPr>
        <w:tc>
          <w:tcPr>
            <w:tcW w:w="3403" w:type="dxa"/>
          </w:tcPr>
          <w:p w:rsidR="0018693F" w:rsidRPr="008450F4" w:rsidRDefault="0018693F" w:rsidP="0018693F">
            <w:pPr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  <w:r w:rsidRPr="000958D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0958D6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:rsidR="0018693F" w:rsidRPr="00561A39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18693F" w:rsidRPr="008450F4" w:rsidRDefault="00343DBD" w:rsidP="00FE62D8">
            <w:pPr>
              <w:widowControl w:val="0"/>
              <w:autoSpaceDE w:val="0"/>
              <w:autoSpaceDN w:val="0"/>
              <w:spacing w:line="245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26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18693F" w:rsidRPr="00C9110A" w:rsidRDefault="007A0D0E" w:rsidP="0018693F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:rsidR="0018693F" w:rsidRPr="008450F4" w:rsidRDefault="0018693F" w:rsidP="0018693F">
            <w:pPr>
              <w:jc w:val="center"/>
              <w:rPr>
                <w:color w:val="FF0000"/>
                <w:sz w:val="20"/>
                <w:szCs w:val="20"/>
              </w:rPr>
            </w:pPr>
            <w:r w:rsidRPr="000958D6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:rsidTr="00CB3E53">
        <w:tc>
          <w:tcPr>
            <w:tcW w:w="3403" w:type="dxa"/>
          </w:tcPr>
          <w:p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641EA2" w:rsidRPr="008450F4" w:rsidRDefault="00343DBD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7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13 de diciembre de 2013</w:t>
            </w:r>
          </w:p>
        </w:tc>
        <w:tc>
          <w:tcPr>
            <w:tcW w:w="1548" w:type="dxa"/>
          </w:tcPr>
          <w:p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:rsidTr="00CB3E53">
        <w:tc>
          <w:tcPr>
            <w:tcW w:w="3403" w:type="dxa"/>
          </w:tcPr>
          <w:p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641EA2" w:rsidRPr="008450F4" w:rsidRDefault="00343DBD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8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:rsidTr="00CB3E53">
        <w:tc>
          <w:tcPr>
            <w:tcW w:w="3403" w:type="dxa"/>
          </w:tcPr>
          <w:p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641EA2" w:rsidRPr="008450F4" w:rsidRDefault="00343DBD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9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213ED1" w:rsidRPr="008450F4" w:rsidTr="00CB3E53">
        <w:tc>
          <w:tcPr>
            <w:tcW w:w="3403" w:type="dxa"/>
          </w:tcPr>
          <w:p w:rsidR="00213ED1" w:rsidRPr="000958D6" w:rsidRDefault="00213ED1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:rsidR="00213ED1" w:rsidRPr="00561A39" w:rsidRDefault="00213ED1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213ED1" w:rsidRPr="008450F4" w:rsidRDefault="00343DBD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30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213ED1" w:rsidRPr="00C9110A" w:rsidRDefault="00213ED1" w:rsidP="00641EA2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:rsidR="00213ED1" w:rsidRPr="00561A39" w:rsidRDefault="007B319B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61A39" w:rsidRPr="008450F4" w:rsidTr="00CB3E53">
        <w:tc>
          <w:tcPr>
            <w:tcW w:w="3403" w:type="dxa"/>
          </w:tcPr>
          <w:p w:rsidR="00561A39" w:rsidRPr="000958D6" w:rsidRDefault="00561A39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61A3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561A3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:rsidR="00561A39" w:rsidRPr="00561A39" w:rsidRDefault="002D7B1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561A39" w:rsidRPr="008450F4" w:rsidRDefault="00343DBD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31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561A39" w:rsidRPr="00C9110A" w:rsidRDefault="00561A39" w:rsidP="00641EA2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:rsidR="00561A39" w:rsidRPr="00561A39" w:rsidRDefault="00561A39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:rsidTr="00CB3E53">
        <w:tc>
          <w:tcPr>
            <w:tcW w:w="3403" w:type="dxa"/>
          </w:tcPr>
          <w:p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:rsidR="00641EA2" w:rsidRPr="00213ED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7F6EE6" w:rsidRDefault="00343DBD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2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33" w:history="1"/>
          </w:p>
          <w:p w:rsidR="007F6EE6" w:rsidRDefault="007F6EE6" w:rsidP="007F6EE6">
            <w:pPr>
              <w:rPr>
                <w:rFonts w:cstheme="minorHAnsi"/>
                <w:sz w:val="20"/>
                <w:szCs w:val="20"/>
              </w:rPr>
            </w:pPr>
          </w:p>
          <w:p w:rsidR="00641EA2" w:rsidRPr="007F6EE6" w:rsidRDefault="00641EA2" w:rsidP="007F6E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:rsidTr="00CB3E53">
        <w:tc>
          <w:tcPr>
            <w:tcW w:w="3403" w:type="dxa"/>
          </w:tcPr>
          <w:p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641EA2" w:rsidRPr="008450F4" w:rsidRDefault="00343DBD" w:rsidP="002D7B17">
            <w:pPr>
              <w:widowControl w:val="0"/>
              <w:autoSpaceDE w:val="0"/>
              <w:autoSpaceDN w:val="0"/>
              <w:spacing w:line="245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34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:rsidTr="00CB3E53">
        <w:tc>
          <w:tcPr>
            <w:tcW w:w="3403" w:type="dxa"/>
          </w:tcPr>
          <w:p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641EA2" w:rsidRPr="008450F4" w:rsidRDefault="00343DBD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5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641EA2" w:rsidRPr="00C9110A" w:rsidRDefault="00554A96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</w:t>
            </w:r>
            <w:r w:rsidR="007A0D0E" w:rsidRPr="00C9110A">
              <w:rPr>
                <w:b/>
                <w:bCs/>
                <w:sz w:val="20"/>
                <w:szCs w:val="20"/>
              </w:rPr>
              <w:t xml:space="preserve"> de enero de 2007</w:t>
            </w:r>
          </w:p>
        </w:tc>
        <w:tc>
          <w:tcPr>
            <w:tcW w:w="1548" w:type="dxa"/>
          </w:tcPr>
          <w:p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:rsidTr="00CB3E53">
        <w:tc>
          <w:tcPr>
            <w:tcW w:w="3403" w:type="dxa"/>
          </w:tcPr>
          <w:p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2006</w:t>
            </w:r>
          </w:p>
        </w:tc>
        <w:tc>
          <w:tcPr>
            <w:tcW w:w="1242" w:type="dxa"/>
          </w:tcPr>
          <w:p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:rsidR="00641EA2" w:rsidRPr="008450F4" w:rsidRDefault="00343DBD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6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641EA2" w:rsidRPr="00C9110A" w:rsidRDefault="00554A96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19 de diciembre</w:t>
            </w:r>
            <w:r w:rsidR="00506BF0" w:rsidRPr="00C9110A">
              <w:rPr>
                <w:b/>
                <w:bCs/>
                <w:sz w:val="20"/>
                <w:szCs w:val="20"/>
              </w:rPr>
              <w:t xml:space="preserve"> de</w:t>
            </w:r>
            <w:r w:rsidRPr="00C9110A">
              <w:rPr>
                <w:b/>
                <w:bCs/>
                <w:sz w:val="20"/>
                <w:szCs w:val="20"/>
              </w:rPr>
              <w:t xml:space="preserve"> </w:t>
            </w:r>
            <w:r w:rsidRPr="00C9110A">
              <w:rPr>
                <w:b/>
                <w:bCs/>
                <w:sz w:val="20"/>
                <w:szCs w:val="20"/>
              </w:rPr>
              <w:lastRenderedPageBreak/>
              <w:t>2006</w:t>
            </w:r>
          </w:p>
        </w:tc>
        <w:tc>
          <w:tcPr>
            <w:tcW w:w="1548" w:type="dxa"/>
          </w:tcPr>
          <w:p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EB5BA1" w:rsidRPr="008450F4" w:rsidTr="00CB3E53">
        <w:tc>
          <w:tcPr>
            <w:tcW w:w="3403" w:type="dxa"/>
          </w:tcPr>
          <w:p w:rsidR="00EB5BA1" w:rsidRPr="00213ED1" w:rsidRDefault="00EB5BA1" w:rsidP="00EB5BA1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340-06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EB5BA1" w:rsidRPr="00213ED1" w:rsidRDefault="00EB5BA1" w:rsidP="00EB5BA1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EB5BA1" w:rsidRPr="008450F4" w:rsidRDefault="00343DBD" w:rsidP="00EB5BA1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7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EB5BA1" w:rsidRPr="00C9110A" w:rsidRDefault="00EB5BA1" w:rsidP="00EB5BA1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:rsidR="00EB5BA1" w:rsidRPr="00213ED1" w:rsidRDefault="00EB5BA1" w:rsidP="00EB5BA1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:rsidTr="00CB3E53">
        <w:tc>
          <w:tcPr>
            <w:tcW w:w="3403" w:type="dxa"/>
          </w:tcPr>
          <w:p w:rsidR="00BC54F8" w:rsidRPr="00BC54F8" w:rsidRDefault="00BC54F8" w:rsidP="00BC54F8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:rsidR="00BC54F8" w:rsidRPr="00BC54F8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BC54F8" w:rsidRPr="008450F4" w:rsidRDefault="00343DBD" w:rsidP="00BC54F8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8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BC54F8" w:rsidRPr="00C9110A" w:rsidRDefault="00BC54F8" w:rsidP="00BC54F8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:rsidR="00BC54F8" w:rsidRPr="00213ED1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:rsidTr="00CB3E53">
        <w:tc>
          <w:tcPr>
            <w:tcW w:w="3403" w:type="dxa"/>
          </w:tcPr>
          <w:p w:rsidR="00BC54F8" w:rsidRPr="00213ED1" w:rsidRDefault="00BC54F8" w:rsidP="00BC54F8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:rsidR="00BC54F8" w:rsidRPr="00213ED1" w:rsidRDefault="00BC54F8" w:rsidP="00BC54F8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BC54F8" w:rsidRPr="008450F4" w:rsidRDefault="00343DBD" w:rsidP="00BC54F8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9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:rsidR="00BC54F8" w:rsidRPr="00213ED1" w:rsidRDefault="00BC54F8" w:rsidP="00BC54F8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:rsidTr="00CB3E53">
        <w:tc>
          <w:tcPr>
            <w:tcW w:w="3403" w:type="dxa"/>
          </w:tcPr>
          <w:p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BC54F8" w:rsidRPr="00BC54F8" w:rsidRDefault="00343DBD" w:rsidP="00BC54F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:rsidTr="00CB3E53">
        <w:tc>
          <w:tcPr>
            <w:tcW w:w="3403" w:type="dxa"/>
          </w:tcPr>
          <w:p w:rsidR="00BC54F8" w:rsidRPr="00BC54F8" w:rsidRDefault="00343DBD" w:rsidP="00BC54F8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BC54F8" w:rsidRPr="00BC54F8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C54F8" w:rsidRPr="00BC54F8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BC54F8" w:rsidRPr="00BC54F8" w:rsidRDefault="00343DBD" w:rsidP="00BC54F8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43" w:history="1"/>
          </w:p>
        </w:tc>
        <w:tc>
          <w:tcPr>
            <w:tcW w:w="1530" w:type="dxa"/>
          </w:tcPr>
          <w:p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:rsidTr="00CB3E53">
        <w:tc>
          <w:tcPr>
            <w:tcW w:w="3403" w:type="dxa"/>
          </w:tcPr>
          <w:p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Ley 10-04</w:t>
            </w:r>
            <w:r w:rsidRPr="00BC54F8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BC54F8" w:rsidRPr="00BC54F8" w:rsidRDefault="00343DBD" w:rsidP="00BC54F8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:rsidR="00BC54F8" w:rsidRPr="00BC54F8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:rsidTr="00CB3E53">
        <w:tc>
          <w:tcPr>
            <w:tcW w:w="3403" w:type="dxa"/>
          </w:tcPr>
          <w:p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quecrea</w:t>
            </w:r>
            <w:r w:rsidR="00CC277C"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la Dirección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GeneraldeContabilidadGubernamental,de fecha 27 de julio de 2001</w:t>
            </w:r>
          </w:p>
        </w:tc>
        <w:tc>
          <w:tcPr>
            <w:tcW w:w="1242" w:type="dxa"/>
          </w:tcPr>
          <w:p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BC54F8" w:rsidRPr="00BC54F8" w:rsidRDefault="00343DBD" w:rsidP="00BC54F8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46" w:history="1"/>
          </w:p>
        </w:tc>
        <w:tc>
          <w:tcPr>
            <w:tcW w:w="1530" w:type="dxa"/>
          </w:tcPr>
          <w:p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:rsidR="00BC54F8" w:rsidRPr="00BC54F8" w:rsidRDefault="00BC54F8" w:rsidP="00BC54F8">
            <w:pPr>
              <w:jc w:val="center"/>
              <w:rPr>
                <w:sz w:val="18"/>
                <w:szCs w:val="18"/>
              </w:rPr>
            </w:pPr>
            <w:r w:rsidRPr="00BC54F8">
              <w:rPr>
                <w:b/>
                <w:sz w:val="18"/>
                <w:szCs w:val="18"/>
              </w:rPr>
              <w:t>Si</w:t>
            </w:r>
          </w:p>
        </w:tc>
      </w:tr>
    </w:tbl>
    <w:p w:rsidR="00520450" w:rsidRPr="008450F4" w:rsidRDefault="00520450" w:rsidP="00373CA9">
      <w:pPr>
        <w:spacing w:after="0" w:line="240" w:lineRule="auto"/>
        <w:rPr>
          <w:color w:val="FF000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8450F4" w:rsidRPr="008450F4" w:rsidTr="00BC54F8">
        <w:tc>
          <w:tcPr>
            <w:tcW w:w="3403" w:type="dxa"/>
            <w:shd w:val="clear" w:color="auto" w:fill="00B050"/>
          </w:tcPr>
          <w:p w:rsidR="00612325" w:rsidRPr="00CC277C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B050"/>
          </w:tcPr>
          <w:p w:rsidR="00612325" w:rsidRPr="00CC277C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B050"/>
          </w:tcPr>
          <w:p w:rsidR="00612325" w:rsidRPr="00CC277C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:rsidR="00612325" w:rsidRPr="00CC277C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:rsidR="00612325" w:rsidRPr="00CC277C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CC277C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714E" w:rsidRPr="00A16896" w:rsidTr="0002334B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350-17</w:t>
            </w:r>
            <w:r w:rsidRPr="00A16896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Decreto 143-17 </w:t>
            </w:r>
            <w:r w:rsidRPr="00A16896">
              <w:rPr>
                <w:sz w:val="20"/>
                <w:szCs w:val="20"/>
              </w:rPr>
              <w:t>que crea las Comisiones de Ética Pública, de fecha 26 de abril de 2017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sz w:val="20"/>
                <w:szCs w:val="20"/>
              </w:rPr>
            </w:pPr>
            <w:hyperlink r:id="rId4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26 de abril de 2017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15-17</w:t>
            </w:r>
            <w:r w:rsidRPr="00A16896">
              <w:rPr>
                <w:bCs/>
                <w:sz w:val="20"/>
                <w:szCs w:val="20"/>
              </w:rPr>
              <w:t xml:space="preserve"> sobre Control Gastos Públicos, de fecha 8 de febrero de </w:t>
            </w:r>
            <w:r w:rsidRPr="00A16896">
              <w:rPr>
                <w:bCs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lastRenderedPageBreak/>
              <w:t>Decreto 92-16</w:t>
            </w:r>
            <w:r w:rsidRPr="00A16896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188-14</w:t>
            </w:r>
            <w:r w:rsidRPr="00A16896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5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5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5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343DBD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FA714E" w:rsidRPr="00A16896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FA714E" w:rsidRPr="00A16896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rPr>
                <w:sz w:val="20"/>
                <w:szCs w:val="20"/>
              </w:rPr>
            </w:pPr>
            <w:hyperlink r:id="rId5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fecha 21 de julio de 2009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rPr>
                <w:sz w:val="20"/>
                <w:szCs w:val="20"/>
              </w:rPr>
            </w:pPr>
            <w:hyperlink r:id="rId5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524-09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jc w:val="both"/>
              <w:rPr>
                <w:sz w:val="20"/>
                <w:szCs w:val="20"/>
              </w:rPr>
            </w:pPr>
            <w:hyperlink r:id="rId6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:rsidR="00FA714E" w:rsidRPr="00A16896" w:rsidRDefault="00FA714E" w:rsidP="00FA714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rPr>
                <w:sz w:val="20"/>
                <w:szCs w:val="20"/>
              </w:rPr>
            </w:pPr>
            <w:hyperlink r:id="rId6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rPr>
                <w:sz w:val="20"/>
                <w:szCs w:val="20"/>
              </w:rPr>
            </w:pPr>
            <w:hyperlink r:id="rId6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jc w:val="both"/>
              <w:rPr>
                <w:sz w:val="20"/>
                <w:szCs w:val="20"/>
              </w:rPr>
            </w:pPr>
            <w:hyperlink r:id="rId6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:rsidR="00FA714E" w:rsidRPr="00A16896" w:rsidRDefault="00FA714E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rPr>
                <w:sz w:val="20"/>
                <w:szCs w:val="20"/>
              </w:rPr>
            </w:pPr>
            <w:hyperlink r:id="rId6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history="1">
              <w:r w:rsidR="00FA714E" w:rsidRPr="00A16896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:rsidR="003D187D" w:rsidRPr="00A16896" w:rsidRDefault="003D187D" w:rsidP="00FF1ED9">
      <w:pPr>
        <w:spacing w:after="0" w:line="240" w:lineRule="auto"/>
        <w:rPr>
          <w:b/>
          <w:color w:val="FF0000"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8450F4" w:rsidRPr="00A16896" w:rsidTr="00721114">
        <w:tc>
          <w:tcPr>
            <w:tcW w:w="3403" w:type="dxa"/>
            <w:shd w:val="clear" w:color="auto" w:fill="00B050"/>
          </w:tcPr>
          <w:p w:rsidR="00EA318C" w:rsidRPr="00A16896" w:rsidRDefault="009740E1" w:rsidP="00FF1ED9">
            <w:pPr>
              <w:spacing w:line="360" w:lineRule="auto"/>
              <w:rPr>
                <w:b/>
                <w:color w:val="FFFFFF" w:themeColor="background1"/>
                <w:sz w:val="20"/>
                <w:szCs w:val="20"/>
              </w:rPr>
            </w:pPr>
            <w:bookmarkStart w:id="0" w:name="_Hlk114562397"/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00B050"/>
          </w:tcPr>
          <w:p w:rsidR="00EA318C" w:rsidRPr="00A16896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B050"/>
          </w:tcPr>
          <w:p w:rsidR="00EA318C" w:rsidRPr="00A16896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:rsidR="00EA318C" w:rsidRPr="00A16896" w:rsidRDefault="00AF5DC9" w:rsidP="000224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00B050"/>
          </w:tcPr>
          <w:p w:rsidR="00EA318C" w:rsidRPr="00A16896" w:rsidRDefault="00CB3E53" w:rsidP="009740E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A16896">
              <w:rPr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bookmarkEnd w:id="0"/>
      <w:tr w:rsidR="00FA714E" w:rsidRPr="00A16896" w:rsidTr="0002334B">
        <w:tc>
          <w:tcPr>
            <w:tcW w:w="3403" w:type="dxa"/>
            <w:vAlign w:val="center"/>
          </w:tcPr>
          <w:p w:rsidR="00FA714E" w:rsidRPr="00A16896" w:rsidRDefault="00FA714E" w:rsidP="00FA714E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Deroga la Res. No. 11-2020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rPr>
                <w:sz w:val="20"/>
                <w:szCs w:val="20"/>
              </w:rPr>
            </w:pPr>
            <w:hyperlink r:id="rId6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  <w:vAlign w:val="center"/>
          </w:tcPr>
          <w:p w:rsidR="00FA714E" w:rsidRPr="00A16896" w:rsidRDefault="00FA714E" w:rsidP="00FA714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023-2020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 xml:space="preserve">Reestructura el Comité Administrativo de los Medios Web de Los Comedores Económicos del Estado Dominicano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lastRenderedPageBreak/>
              <w:t>(CEED), en fecha del 30 de octubre 2020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rPr>
                <w:sz w:val="20"/>
                <w:szCs w:val="20"/>
              </w:rPr>
            </w:pPr>
            <w:hyperlink r:id="rId6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</w:rPr>
              <w:t>30 de octubre 2020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  <w:vAlign w:val="center"/>
          </w:tcPr>
          <w:p w:rsidR="00FA714E" w:rsidRPr="00A16896" w:rsidRDefault="00FA714E" w:rsidP="00FA714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CEED No. 17-2020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Que Delega A La Servidora Pública Yudelka Valenzuela Suriel, Como Representante Autorizada Frente A Empleados De Comedores Económicos Del Estado Dominicano (CEED) y Frente a La Comisión de Personal ante el MAP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rPr>
                <w:sz w:val="20"/>
                <w:szCs w:val="20"/>
              </w:rPr>
            </w:pPr>
            <w:hyperlink r:id="rId6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15 de octubre de 2020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  <w:vAlign w:val="center"/>
          </w:tcPr>
          <w:p w:rsidR="00FA714E" w:rsidRPr="00A16896" w:rsidRDefault="00FA714E" w:rsidP="00FA714E">
            <w:pPr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Resolución CEED No. 002-2018 que modifica la composición de los miembros del Comité de Compras y Contrataciones de los Comedores Económicos del Estado Dominicano, de fecha 14 de febrero 2018, deroga la resolución No. 001-2016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rPr>
                <w:sz w:val="20"/>
                <w:szCs w:val="20"/>
              </w:rPr>
            </w:pPr>
            <w:hyperlink r:id="rId6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14 de febrero 2018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</w:tcPr>
          <w:p w:rsidR="00FA714E" w:rsidRPr="00A16896" w:rsidRDefault="00FA714E" w:rsidP="00FA714E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Resolución 001/2017 </w:t>
            </w:r>
            <w:r w:rsidRPr="00A16896">
              <w:rPr>
                <w:sz w:val="20"/>
                <w:szCs w:val="20"/>
              </w:rPr>
              <w:t xml:space="preserve">refrendada por el </w:t>
            </w:r>
            <w:r w:rsidRPr="00A16896">
              <w:rPr>
                <w:b/>
                <w:bCs/>
                <w:sz w:val="20"/>
                <w:szCs w:val="20"/>
              </w:rPr>
              <w:t xml:space="preserve">Ministerio de administración Pública (MAP) </w:t>
            </w:r>
            <w:r w:rsidRPr="00A16896">
              <w:rPr>
                <w:sz w:val="20"/>
                <w:szCs w:val="20"/>
              </w:rPr>
              <w:t>24 de mayo 2017, que aprueba la modificación de la estructura organizativa de los Comedores Económicos del Estado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  <w:hyperlink r:id="rId7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:rsidR="00FA714E" w:rsidRPr="00A16896" w:rsidRDefault="00FA714E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bCs/>
                <w:sz w:val="20"/>
                <w:szCs w:val="20"/>
              </w:rPr>
              <w:t>24 de mayo de 2017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</w:tcPr>
          <w:p w:rsidR="00FA714E" w:rsidRPr="00A16896" w:rsidRDefault="00FA714E" w:rsidP="00FA714E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Resolución No. 001-2016, </w:t>
            </w:r>
            <w:r w:rsidRPr="00A16896">
              <w:rPr>
                <w:sz w:val="20"/>
                <w:szCs w:val="20"/>
              </w:rPr>
              <w:t>mediante la cual queda conformado el Comité de Compras y Contrataciones de los Comedores Económicos del Estado Dominicano, para la realización de los procesos de contratación de bienes, servicios, obras y concesiones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7 de noviembre de 2016</w:t>
            </w:r>
          </w:p>
        </w:tc>
        <w:tc>
          <w:tcPr>
            <w:tcW w:w="1661" w:type="dxa"/>
          </w:tcPr>
          <w:p w:rsidR="00FA714E" w:rsidRPr="00A16896" w:rsidRDefault="00B83D9B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</w:tcPr>
          <w:p w:rsidR="00FA714E" w:rsidRPr="00A16896" w:rsidRDefault="00FA714E" w:rsidP="00FA714E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A16896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</w:tcPr>
          <w:p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sobre Procedimiento para la Contratación de firmas de Auditorias Privadas Independiente, de fecha 12 de octubre 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2004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rPr>
                <w:sz w:val="20"/>
                <w:szCs w:val="20"/>
              </w:rPr>
            </w:pPr>
            <w:hyperlink r:id="rId7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rPr>
          <w:trHeight w:val="70"/>
        </w:trPr>
        <w:tc>
          <w:tcPr>
            <w:tcW w:w="3403" w:type="dxa"/>
          </w:tcPr>
          <w:p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Otras Normativas</w:t>
            </w:r>
          </w:p>
          <w:p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:rsidR="00FA714E" w:rsidRPr="00A16896" w:rsidRDefault="00FA714E" w:rsidP="00FA714E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rPr>
          <w:trHeight w:val="70"/>
        </w:trPr>
        <w:tc>
          <w:tcPr>
            <w:tcW w:w="3403" w:type="dxa"/>
          </w:tcPr>
          <w:p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A-2 </w:t>
            </w:r>
            <w:r w:rsidRPr="00A16896">
              <w:rPr>
                <w:sz w:val="20"/>
                <w:szCs w:val="20"/>
              </w:rPr>
              <w:t>Para la creación y administración de portales del Gobierno Dominicano.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  <w:hyperlink r:id="rId75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:rsidR="00FA714E" w:rsidRPr="00A16896" w:rsidRDefault="00FA714E" w:rsidP="00FA714E">
            <w:pPr>
              <w:widowControl w:val="0"/>
              <w:autoSpaceDE w:val="0"/>
              <w:autoSpaceDN w:val="0"/>
              <w:spacing w:line="245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29 de julio de 2016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rPr>
          <w:trHeight w:val="70"/>
        </w:trPr>
        <w:tc>
          <w:tcPr>
            <w:tcW w:w="3403" w:type="dxa"/>
          </w:tcPr>
          <w:p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A-3 </w:t>
            </w:r>
            <w:r w:rsidRPr="00A16896">
              <w:rPr>
                <w:sz w:val="20"/>
                <w:szCs w:val="20"/>
              </w:rPr>
              <w:t>Sobre publicación de datos abiertos.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22 de enero de 2014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rPr>
          <w:trHeight w:val="70"/>
        </w:trPr>
        <w:tc>
          <w:tcPr>
            <w:tcW w:w="3403" w:type="dxa"/>
          </w:tcPr>
          <w:p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A-5 </w:t>
            </w:r>
            <w:r w:rsidRPr="00A16896">
              <w:rPr>
                <w:sz w:val="20"/>
                <w:szCs w:val="20"/>
              </w:rPr>
              <w:t>Sobre los servicios públicos.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343DBD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Julio de 2018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:rsidR="00803E1E" w:rsidRPr="00A16896" w:rsidRDefault="00803E1E" w:rsidP="008C4B44">
      <w:pPr>
        <w:spacing w:after="0" w:line="240" w:lineRule="auto"/>
        <w:rPr>
          <w:b/>
          <w:color w:val="FF0000"/>
          <w:sz w:val="20"/>
          <w:szCs w:val="20"/>
        </w:rPr>
      </w:pPr>
    </w:p>
    <w:p w:rsidR="00C51B68" w:rsidRPr="00A16896" w:rsidRDefault="00C51B68" w:rsidP="008C4B44">
      <w:pPr>
        <w:spacing w:after="0" w:line="240" w:lineRule="auto"/>
        <w:rPr>
          <w:b/>
          <w:sz w:val="20"/>
          <w:szCs w:val="20"/>
        </w:rPr>
      </w:pPr>
    </w:p>
    <w:p w:rsidR="00C51B68" w:rsidRPr="00A16896" w:rsidRDefault="00C51B68" w:rsidP="008C4B44">
      <w:pPr>
        <w:spacing w:after="0" w:line="240" w:lineRule="auto"/>
        <w:rPr>
          <w:b/>
          <w:sz w:val="20"/>
          <w:szCs w:val="20"/>
        </w:rPr>
      </w:pPr>
    </w:p>
    <w:p w:rsidR="00D833C5" w:rsidRPr="00A16896" w:rsidRDefault="008C4B44" w:rsidP="008C4B44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8450F4" w:rsidRPr="00A16896" w:rsidTr="00972C2A">
        <w:trPr>
          <w:trHeight w:val="101"/>
        </w:trPr>
        <w:tc>
          <w:tcPr>
            <w:tcW w:w="3358" w:type="dxa"/>
            <w:shd w:val="clear" w:color="auto" w:fill="00B050"/>
          </w:tcPr>
          <w:p w:rsidR="00D833C5" w:rsidRPr="00A16896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1" w:name="_Hlk114562476"/>
            <w:r w:rsidRPr="00A16896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00B050"/>
          </w:tcPr>
          <w:p w:rsidR="00D833C5" w:rsidRPr="00A16896" w:rsidRDefault="0089783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:rsidR="00D833C5" w:rsidRPr="00A16896" w:rsidRDefault="0089783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:rsidR="00D833C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00B050"/>
          </w:tcPr>
          <w:p w:rsidR="00D833C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bookmarkEnd w:id="1"/>
      <w:tr w:rsidR="00FA714E" w:rsidRPr="00A16896" w:rsidTr="0002334B">
        <w:trPr>
          <w:trHeight w:val="598"/>
        </w:trPr>
        <w:tc>
          <w:tcPr>
            <w:tcW w:w="3358" w:type="dxa"/>
          </w:tcPr>
          <w:p w:rsidR="00FA714E" w:rsidRPr="00A16896" w:rsidRDefault="00FA714E" w:rsidP="00FA714E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Organigrama de la Institución.</w:t>
            </w:r>
          </w:p>
        </w:tc>
        <w:tc>
          <w:tcPr>
            <w:tcW w:w="1321" w:type="dxa"/>
          </w:tcPr>
          <w:p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:rsidR="00FA714E" w:rsidRPr="00A16896" w:rsidRDefault="00343DBD" w:rsidP="00FA714E">
            <w:pPr>
              <w:widowControl w:val="0"/>
              <w:autoSpaceDE w:val="0"/>
              <w:autoSpaceDN w:val="0"/>
              <w:spacing w:line="245" w:lineRule="exact"/>
              <w:rPr>
                <w:color w:val="FF0000"/>
                <w:sz w:val="20"/>
                <w:szCs w:val="20"/>
              </w:rPr>
            </w:pPr>
            <w:hyperlink r:id="rId78" w:history="1">
              <w:r w:rsidR="00224AB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https://comedoreseconomicos.gob.do/transparencia/estructura-organizacional-de-la-oai/</w:t>
              </w:r>
            </w:hyperlink>
          </w:p>
        </w:tc>
        <w:tc>
          <w:tcPr>
            <w:tcW w:w="1440" w:type="dxa"/>
          </w:tcPr>
          <w:p w:rsidR="00FA714E" w:rsidRPr="00A16896" w:rsidRDefault="00FA714E" w:rsidP="00FA714E">
            <w:pPr>
              <w:jc w:val="center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15 de septiembre de 2022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rPr>
          <w:trHeight w:val="695"/>
        </w:trPr>
        <w:tc>
          <w:tcPr>
            <w:tcW w:w="3358" w:type="dxa"/>
          </w:tcPr>
          <w:p w:rsidR="00FA714E" w:rsidRPr="00A16896" w:rsidRDefault="00FA714E" w:rsidP="00FA714E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Manuel de Inducción de los CEED</w:t>
            </w:r>
          </w:p>
        </w:tc>
        <w:tc>
          <w:tcPr>
            <w:tcW w:w="132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:rsidR="00FA714E" w:rsidRPr="00A16896" w:rsidRDefault="00343DBD" w:rsidP="00FA714E">
            <w:pPr>
              <w:jc w:val="both"/>
              <w:rPr>
                <w:sz w:val="20"/>
                <w:szCs w:val="20"/>
              </w:rPr>
            </w:pPr>
            <w:hyperlink r:id="rId7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https://comedoreseconomicos.gob.do/transparencia/estructura-organica-de-la-institucion/</w:t>
              </w:r>
            </w:hyperlink>
          </w:p>
          <w:p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  2021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rPr>
          <w:trHeight w:val="695"/>
        </w:trPr>
        <w:tc>
          <w:tcPr>
            <w:tcW w:w="3358" w:type="dxa"/>
          </w:tcPr>
          <w:p w:rsidR="00FA714E" w:rsidRPr="00A16896" w:rsidRDefault="00FA714E" w:rsidP="00FA714E">
            <w:pPr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Resolución Núm. 001-2021</w:t>
            </w:r>
            <w:r w:rsidRPr="00A16896">
              <w:rPr>
                <w:sz w:val="20"/>
                <w:szCs w:val="20"/>
              </w:rPr>
              <w:t xml:space="preserve"> que aprueba la Estructura Organizativa de los Comedores Económicos del Estado referida por el Ministerio de la Administración Pública (MAP)</w:t>
            </w:r>
          </w:p>
        </w:tc>
        <w:tc>
          <w:tcPr>
            <w:tcW w:w="132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:rsidR="00FA714E" w:rsidRPr="00A16896" w:rsidRDefault="00343DBD" w:rsidP="0002334B">
            <w:pPr>
              <w:jc w:val="both"/>
              <w:rPr>
                <w:sz w:val="20"/>
                <w:szCs w:val="20"/>
              </w:rPr>
            </w:pPr>
            <w:hyperlink r:id="rId80" w:history="1">
              <w:r w:rsidR="0002334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https://comedoreseconomicos.gob.do/transparencia/estructura-organica-de-la-institucion/</w:t>
              </w:r>
            </w:hyperlink>
          </w:p>
        </w:tc>
        <w:tc>
          <w:tcPr>
            <w:tcW w:w="1440" w:type="dxa"/>
          </w:tcPr>
          <w:p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9 de febrero de 2021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:rsidR="00462F87" w:rsidRPr="00A16896" w:rsidRDefault="00462F87" w:rsidP="00843D99">
      <w:pPr>
        <w:spacing w:after="0" w:line="240" w:lineRule="auto"/>
        <w:rPr>
          <w:b/>
          <w:sz w:val="20"/>
          <w:szCs w:val="20"/>
        </w:rPr>
      </w:pPr>
    </w:p>
    <w:p w:rsidR="00D157C7" w:rsidRPr="00A16896" w:rsidRDefault="008F1905" w:rsidP="00843D99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8450F4" w:rsidRPr="00A16896" w:rsidTr="00C01349">
        <w:tc>
          <w:tcPr>
            <w:tcW w:w="3374" w:type="dxa"/>
            <w:shd w:val="clear" w:color="auto" w:fill="00B050"/>
          </w:tcPr>
          <w:p w:rsidR="00D157C7" w:rsidRPr="00A16896" w:rsidRDefault="003F56A1" w:rsidP="00843D99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00B050"/>
          </w:tcPr>
          <w:p w:rsidR="00D157C7" w:rsidRPr="00A16896" w:rsidRDefault="003F56A1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:rsidR="00D157C7" w:rsidRPr="00A16896" w:rsidRDefault="003F56A1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:rsidR="00D157C7" w:rsidRPr="00A16896" w:rsidRDefault="00AF5DC9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:rsidR="00D157C7" w:rsidRPr="00A16896" w:rsidRDefault="007B7EE6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450F4" w:rsidRPr="00A16896" w:rsidTr="00881730">
        <w:trPr>
          <w:trHeight w:val="485"/>
        </w:trPr>
        <w:tc>
          <w:tcPr>
            <w:tcW w:w="3374" w:type="dxa"/>
          </w:tcPr>
          <w:p w:rsidR="006856B7" w:rsidRPr="00A16896" w:rsidRDefault="006856B7" w:rsidP="006856B7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A16896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:rsidR="006856B7" w:rsidRPr="00A16896" w:rsidRDefault="00343DBD" w:rsidP="00D47CB2">
            <w:pPr>
              <w:widowControl w:val="0"/>
              <w:autoSpaceDE w:val="0"/>
              <w:autoSpaceDN w:val="0"/>
              <w:spacing w:line="221" w:lineRule="exact"/>
              <w:rPr>
                <w:rFonts w:ascii="JLKTLK+TimesNewRomanPSMT"/>
                <w:color w:val="000000"/>
                <w:sz w:val="20"/>
                <w:szCs w:val="20"/>
                <w:u w:val="single"/>
              </w:rPr>
            </w:pPr>
            <w:hyperlink r:id="rId81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</w:p>
        </w:tc>
        <w:tc>
          <w:tcPr>
            <w:tcW w:w="1440" w:type="dxa"/>
          </w:tcPr>
          <w:p w:rsidR="006856B7" w:rsidRPr="00A16896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A16896" w:rsidTr="00CB3E53">
        <w:tc>
          <w:tcPr>
            <w:tcW w:w="3374" w:type="dxa"/>
          </w:tcPr>
          <w:p w:rsidR="006856B7" w:rsidRPr="00A16896" w:rsidRDefault="006856B7" w:rsidP="006856B7">
            <w:pPr>
              <w:jc w:val="both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Estructura organizacional</w:t>
            </w:r>
            <w:r w:rsidRPr="00A16896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:rsidR="006856B7" w:rsidRPr="00A16896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6856B7" w:rsidRPr="00A16896" w:rsidRDefault="00343DBD" w:rsidP="00D47CB2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82" w:history="1">
              <w:r w:rsidR="00224AB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https://comedoreseconomicos.gob.do/transparencia/estructura-organizacional-de-la-oai/</w:t>
              </w:r>
            </w:hyperlink>
          </w:p>
        </w:tc>
        <w:tc>
          <w:tcPr>
            <w:tcW w:w="1440" w:type="dxa"/>
          </w:tcPr>
          <w:p w:rsidR="006856B7" w:rsidRPr="00A16896" w:rsidRDefault="00104C01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Abril 2022</w:t>
            </w:r>
          </w:p>
        </w:tc>
        <w:tc>
          <w:tcPr>
            <w:tcW w:w="1690" w:type="dxa"/>
          </w:tcPr>
          <w:p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8450F4" w:rsidRPr="00A16896" w:rsidTr="00965E31">
        <w:trPr>
          <w:trHeight w:val="628"/>
        </w:trPr>
        <w:tc>
          <w:tcPr>
            <w:tcW w:w="3374" w:type="dxa"/>
          </w:tcPr>
          <w:p w:rsidR="006856B7" w:rsidRPr="00A16896" w:rsidRDefault="00965E31" w:rsidP="006856B7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lastRenderedPageBreak/>
              <w:t>Resolución Núm. 04/</w:t>
            </w:r>
            <w:r w:rsidRPr="00A16896">
              <w:rPr>
                <w:b/>
                <w:bCs/>
                <w:sz w:val="20"/>
                <w:szCs w:val="20"/>
                <w:u w:val="single"/>
              </w:rPr>
              <w:t>2022</w:t>
            </w:r>
            <w:r w:rsidRPr="00A16896">
              <w:rPr>
                <w:sz w:val="20"/>
                <w:szCs w:val="20"/>
              </w:rPr>
              <w:t xml:space="preserve"> Que Aprueba el Manual de Organización y Funciones Refrendada por el MAP.</w:t>
            </w:r>
          </w:p>
        </w:tc>
        <w:tc>
          <w:tcPr>
            <w:tcW w:w="1305" w:type="dxa"/>
          </w:tcPr>
          <w:p w:rsidR="006856B7" w:rsidRPr="00A16896" w:rsidRDefault="006856B7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6856B7" w:rsidRPr="00A16896" w:rsidRDefault="00343DBD" w:rsidP="006856B7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https://comedoreseconomicos.gob.do/transparencia/manual-de-organizacion-de-la-oai/</w:t>
              </w:r>
            </w:hyperlink>
          </w:p>
        </w:tc>
        <w:tc>
          <w:tcPr>
            <w:tcW w:w="1440" w:type="dxa"/>
          </w:tcPr>
          <w:p w:rsidR="006856B7" w:rsidRPr="00A16896" w:rsidRDefault="009E10BD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</w:t>
            </w:r>
            <w:r w:rsidR="00C32147" w:rsidRPr="00A16896">
              <w:rPr>
                <w:b/>
                <w:bCs/>
                <w:sz w:val="20"/>
                <w:szCs w:val="20"/>
              </w:rPr>
              <w:t xml:space="preserve">9 </w:t>
            </w:r>
            <w:r w:rsidRPr="00A16896">
              <w:rPr>
                <w:b/>
                <w:bCs/>
                <w:sz w:val="20"/>
                <w:szCs w:val="20"/>
              </w:rPr>
              <w:t xml:space="preserve">de </w:t>
            </w:r>
            <w:r w:rsidR="00C32147" w:rsidRPr="00A16896">
              <w:rPr>
                <w:b/>
                <w:bCs/>
                <w:sz w:val="20"/>
                <w:szCs w:val="20"/>
              </w:rPr>
              <w:t>abril</w:t>
            </w:r>
            <w:r w:rsidRPr="00A16896">
              <w:rPr>
                <w:b/>
                <w:bCs/>
                <w:sz w:val="20"/>
                <w:szCs w:val="20"/>
              </w:rPr>
              <w:t xml:space="preserve"> de 202</w:t>
            </w:r>
            <w:r w:rsidR="00C32147" w:rsidRPr="00A16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0" w:type="dxa"/>
          </w:tcPr>
          <w:p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S</w:t>
            </w:r>
            <w:r w:rsidR="00104C01" w:rsidRPr="00A16896">
              <w:rPr>
                <w:b/>
                <w:bCs/>
                <w:sz w:val="20"/>
                <w:szCs w:val="20"/>
              </w:rPr>
              <w:t>i</w:t>
            </w:r>
          </w:p>
        </w:tc>
      </w:tr>
      <w:tr w:rsidR="008450F4" w:rsidRPr="00A16896" w:rsidTr="00965E31">
        <w:trPr>
          <w:trHeight w:val="441"/>
        </w:trPr>
        <w:tc>
          <w:tcPr>
            <w:tcW w:w="3374" w:type="dxa"/>
          </w:tcPr>
          <w:p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 xml:space="preserve">Manual </w:t>
            </w:r>
            <w:r w:rsidR="00965E31" w:rsidRPr="00A16896">
              <w:rPr>
                <w:rFonts w:cstheme="minorHAnsi"/>
                <w:sz w:val="20"/>
                <w:szCs w:val="20"/>
              </w:rPr>
              <w:t xml:space="preserve">de organización </w:t>
            </w:r>
            <w:r w:rsidR="00C32147" w:rsidRPr="00A16896">
              <w:rPr>
                <w:rFonts w:cstheme="minorHAnsi"/>
                <w:sz w:val="20"/>
                <w:szCs w:val="20"/>
              </w:rPr>
              <w:t xml:space="preserve">y Función </w:t>
            </w:r>
            <w:r w:rsidR="00965E31" w:rsidRPr="00A16896">
              <w:rPr>
                <w:rFonts w:cstheme="minorHAnsi"/>
                <w:sz w:val="20"/>
                <w:szCs w:val="20"/>
              </w:rPr>
              <w:t>de la OAI</w:t>
            </w:r>
          </w:p>
        </w:tc>
        <w:tc>
          <w:tcPr>
            <w:tcW w:w="1305" w:type="dxa"/>
          </w:tcPr>
          <w:p w:rsidR="006856B7" w:rsidRPr="00A1689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6856B7" w:rsidRPr="00A16896" w:rsidRDefault="00343DBD" w:rsidP="006856B7">
            <w:pPr>
              <w:jc w:val="both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hyperlink r:id="rId84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https://comedoreseconomicos.gob.do/transparencia/manual-de-organizacion-de-la-oai/</w:t>
              </w:r>
            </w:hyperlink>
          </w:p>
        </w:tc>
        <w:tc>
          <w:tcPr>
            <w:tcW w:w="1440" w:type="dxa"/>
          </w:tcPr>
          <w:p w:rsidR="006856B7" w:rsidRPr="00A16896" w:rsidRDefault="00C32147" w:rsidP="006856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90" w:type="dxa"/>
          </w:tcPr>
          <w:p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C32147" w:rsidRPr="00A16896" w:rsidTr="00965E31">
        <w:trPr>
          <w:trHeight w:val="441"/>
        </w:trPr>
        <w:tc>
          <w:tcPr>
            <w:tcW w:w="3374" w:type="dxa"/>
          </w:tcPr>
          <w:p w:rsidR="00C32147" w:rsidRPr="00A16896" w:rsidRDefault="00C3214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Manual de procedimientos de la</w:t>
            </w:r>
            <w:r w:rsidR="00593D96" w:rsidRPr="00A16896">
              <w:rPr>
                <w:rFonts w:cstheme="minorHAnsi"/>
                <w:sz w:val="20"/>
                <w:szCs w:val="20"/>
              </w:rPr>
              <w:t xml:space="preserve"> OAI</w:t>
            </w:r>
          </w:p>
        </w:tc>
        <w:tc>
          <w:tcPr>
            <w:tcW w:w="1305" w:type="dxa"/>
          </w:tcPr>
          <w:p w:rsidR="00C32147" w:rsidRPr="00A16896" w:rsidRDefault="00593D96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C32147" w:rsidRPr="00A16896" w:rsidRDefault="00343DBD" w:rsidP="009A48FC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5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https://comedoreseconomicos.gob.do/transparencia/manual-de-procedimientos-de-la-oai/</w:t>
              </w:r>
            </w:hyperlink>
          </w:p>
        </w:tc>
        <w:tc>
          <w:tcPr>
            <w:tcW w:w="1440" w:type="dxa"/>
          </w:tcPr>
          <w:p w:rsidR="00C32147" w:rsidRPr="00A16896" w:rsidRDefault="00593D96" w:rsidP="006856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90" w:type="dxa"/>
          </w:tcPr>
          <w:p w:rsidR="00C32147" w:rsidRPr="00A16896" w:rsidRDefault="00593D96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8450F4" w:rsidRPr="00A16896" w:rsidTr="00CB3E53">
        <w:tc>
          <w:tcPr>
            <w:tcW w:w="3374" w:type="dxa"/>
          </w:tcPr>
          <w:p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:rsidR="006964EE" w:rsidRPr="00A16896" w:rsidRDefault="006964EE" w:rsidP="006856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:rsidR="006856B7" w:rsidRPr="00A16896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A16896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:rsidR="006856B7" w:rsidRPr="00A16896" w:rsidRDefault="00343DBD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6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https://comedoreseconomicos.gob.do/transparencia/estadisticas-y-balances-de-la-gestion-oai/</w:t>
              </w:r>
            </w:hyperlink>
          </w:p>
        </w:tc>
        <w:tc>
          <w:tcPr>
            <w:tcW w:w="1440" w:type="dxa"/>
          </w:tcPr>
          <w:p w:rsidR="006856B7" w:rsidRPr="00A16896" w:rsidRDefault="00F625A2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4A517B"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</w:t>
            </w:r>
            <w:r w:rsidR="00593D96" w:rsidRPr="00A16896">
              <w:rPr>
                <w:rFonts w:cstheme="minorHAnsi"/>
                <w:b/>
                <w:sz w:val="20"/>
                <w:szCs w:val="20"/>
              </w:rPr>
              <w:t>i</w:t>
            </w:r>
          </w:p>
        </w:tc>
      </w:tr>
      <w:tr w:rsidR="008450F4" w:rsidRPr="00A16896" w:rsidTr="002B7966">
        <w:trPr>
          <w:trHeight w:val="422"/>
        </w:trPr>
        <w:tc>
          <w:tcPr>
            <w:tcW w:w="3374" w:type="dxa"/>
          </w:tcPr>
          <w:p w:rsidR="006856B7" w:rsidRPr="00A16896" w:rsidRDefault="00BF568E" w:rsidP="006856B7">
            <w:pPr>
              <w:contextualSpacing/>
              <w:rPr>
                <w:rFonts w:cstheme="minorHAnsi"/>
                <w:sz w:val="20"/>
                <w:szCs w:val="20"/>
                <w:u w:val="single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Contacto d</w:t>
            </w:r>
            <w:r w:rsidR="00FD0972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el</w:t>
            </w:r>
            <w:r w:rsidR="00D26134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Responsable</w:t>
            </w:r>
            <w:r w:rsidR="006856B7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de Acceso a la Información (RAI)</w:t>
            </w:r>
          </w:p>
        </w:tc>
        <w:tc>
          <w:tcPr>
            <w:tcW w:w="1305" w:type="dxa"/>
          </w:tcPr>
          <w:p w:rsidR="006856B7" w:rsidRPr="00A16896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:rsidR="006856B7" w:rsidRPr="00A16896" w:rsidRDefault="00343DB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7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https://comedoreseconomicos.gob.do/transparencia/contactos-del-rai/</w:t>
              </w:r>
            </w:hyperlink>
          </w:p>
        </w:tc>
        <w:tc>
          <w:tcPr>
            <w:tcW w:w="1440" w:type="dxa"/>
          </w:tcPr>
          <w:p w:rsidR="006856B7" w:rsidRPr="00A16896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27A1" w:rsidRPr="00A16896" w:rsidTr="00CB3E53">
        <w:trPr>
          <w:trHeight w:val="259"/>
        </w:trPr>
        <w:tc>
          <w:tcPr>
            <w:tcW w:w="3374" w:type="dxa"/>
          </w:tcPr>
          <w:p w:rsidR="005D27A1" w:rsidRPr="00A16896" w:rsidRDefault="005D27A1" w:rsidP="005D27A1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Información clasificada</w:t>
            </w:r>
          </w:p>
          <w:p w:rsidR="005D27A1" w:rsidRPr="00A16896" w:rsidRDefault="005D27A1" w:rsidP="005D27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:rsidR="005D27A1" w:rsidRPr="00A16896" w:rsidRDefault="005D27A1" w:rsidP="005D27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5D27A1" w:rsidRPr="00A16896" w:rsidRDefault="00343DBD" w:rsidP="005D27A1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8" w:history="1">
              <w:r w:rsidR="005D27A1" w:rsidRPr="00A16896">
                <w:rPr>
                  <w:rStyle w:val="Hipervnculo"/>
                  <w:sz w:val="20"/>
                  <w:szCs w:val="20"/>
                </w:rPr>
                <w:t>https://comedoreseconomicos.gob.do/transparencia/informacion-clasificada/</w:t>
              </w:r>
            </w:hyperlink>
          </w:p>
        </w:tc>
        <w:tc>
          <w:tcPr>
            <w:tcW w:w="1440" w:type="dxa"/>
          </w:tcPr>
          <w:p w:rsidR="005D27A1" w:rsidRPr="00A16896" w:rsidRDefault="007C5583" w:rsidP="005D27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="00F625A2"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F625A2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:rsidR="005D27A1" w:rsidRPr="00A16896" w:rsidRDefault="005D27A1" w:rsidP="005D27A1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27A1" w:rsidRPr="00A16896" w:rsidTr="00CB3E53">
        <w:tc>
          <w:tcPr>
            <w:tcW w:w="3374" w:type="dxa"/>
          </w:tcPr>
          <w:p w:rsidR="005D27A1" w:rsidRPr="00A16896" w:rsidRDefault="005D27A1" w:rsidP="005D27A1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5D27A1" w:rsidRPr="00A16896" w:rsidRDefault="005D27A1" w:rsidP="005D27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:rsidR="005D27A1" w:rsidRPr="00A16896" w:rsidRDefault="00343DBD" w:rsidP="005D27A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9" w:history="1">
              <w:r w:rsidR="005D27A1" w:rsidRPr="00A16896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440" w:type="dxa"/>
          </w:tcPr>
          <w:p w:rsidR="005D27A1" w:rsidRPr="00A16896" w:rsidRDefault="005D27A1" w:rsidP="005D27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:rsidR="005D27A1" w:rsidRPr="00A16896" w:rsidRDefault="005D27A1" w:rsidP="005D27A1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27A1" w:rsidRPr="00A16896" w:rsidTr="00CB3E53">
        <w:trPr>
          <w:trHeight w:val="557"/>
        </w:trPr>
        <w:tc>
          <w:tcPr>
            <w:tcW w:w="3374" w:type="dxa"/>
          </w:tcPr>
          <w:p w:rsidR="005D27A1" w:rsidRPr="00A16896" w:rsidRDefault="005D27A1" w:rsidP="005D27A1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:rsidR="005D27A1" w:rsidRPr="00A16896" w:rsidRDefault="005D27A1" w:rsidP="005D27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:rsidR="005D27A1" w:rsidRPr="00A16896" w:rsidRDefault="005D27A1" w:rsidP="005D27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5D27A1" w:rsidRPr="00A16896" w:rsidRDefault="00343DBD" w:rsidP="005D27A1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90" w:history="1">
              <w:r w:rsidR="005D27A1" w:rsidRPr="00A16896">
                <w:rPr>
                  <w:rStyle w:val="Hipervnculo"/>
                  <w:sz w:val="20"/>
                  <w:szCs w:val="20"/>
                </w:rPr>
                <w:t>https://comedoreseconomicos.gob.do/transparencia/indice-de-transparencia-estandarizado/</w:t>
              </w:r>
            </w:hyperlink>
          </w:p>
        </w:tc>
        <w:tc>
          <w:tcPr>
            <w:tcW w:w="1440" w:type="dxa"/>
          </w:tcPr>
          <w:p w:rsidR="005D27A1" w:rsidRPr="00A16896" w:rsidRDefault="005D27A1" w:rsidP="005D27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:rsidR="005D27A1" w:rsidRPr="00A16896" w:rsidRDefault="005D27A1" w:rsidP="005D27A1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803E1E" w:rsidRPr="00A16896" w:rsidRDefault="00803E1E" w:rsidP="00691858">
      <w:pPr>
        <w:spacing w:after="0" w:line="240" w:lineRule="auto"/>
        <w:rPr>
          <w:b/>
          <w:sz w:val="20"/>
          <w:szCs w:val="20"/>
        </w:rPr>
      </w:pPr>
    </w:p>
    <w:p w:rsidR="00E76E9E" w:rsidRPr="00A16896" w:rsidRDefault="00E76E9E" w:rsidP="00691858">
      <w:pPr>
        <w:spacing w:after="0" w:line="240" w:lineRule="auto"/>
        <w:rPr>
          <w:b/>
          <w:sz w:val="20"/>
          <w:szCs w:val="20"/>
        </w:rPr>
      </w:pPr>
    </w:p>
    <w:p w:rsidR="00FC4215" w:rsidRPr="00A16896" w:rsidRDefault="00F1336D" w:rsidP="00691858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A16896" w:rsidTr="00B2430A">
        <w:tc>
          <w:tcPr>
            <w:tcW w:w="3358" w:type="dxa"/>
            <w:shd w:val="clear" w:color="auto" w:fill="00B050"/>
          </w:tcPr>
          <w:p w:rsidR="00FC4215" w:rsidRPr="00A16896" w:rsidRDefault="00691858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:rsidR="00FC4215" w:rsidRPr="00A16896" w:rsidRDefault="00691858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:rsidR="00FC4215" w:rsidRPr="00A16896" w:rsidRDefault="00691858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A16896" w:rsidTr="00FD0972">
        <w:trPr>
          <w:trHeight w:val="505"/>
        </w:trPr>
        <w:tc>
          <w:tcPr>
            <w:tcW w:w="3358" w:type="dxa"/>
          </w:tcPr>
          <w:p w:rsidR="00641EA2" w:rsidRPr="00A16896" w:rsidRDefault="00343DBD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1" w:tooltip="Planificación estratégica" w:history="1">
              <w:r w:rsidR="00641EA2" w:rsidRPr="00A1689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641EA2" w:rsidRPr="00A16896" w:rsidRDefault="00343DBD" w:rsidP="00A16896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2" w:history="1">
              <w:r w:rsidR="00A16896" w:rsidRPr="00C40F5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https://comedoreseconomicos.gob.do/transparencia/planificacion-estrategica-institucional/</w:t>
              </w:r>
            </w:hyperlink>
          </w:p>
        </w:tc>
        <w:tc>
          <w:tcPr>
            <w:tcW w:w="1440" w:type="dxa"/>
          </w:tcPr>
          <w:p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</w:t>
            </w:r>
            <w:r w:rsidR="001A2D61" w:rsidRPr="00A16896">
              <w:rPr>
                <w:b/>
                <w:sz w:val="20"/>
                <w:szCs w:val="20"/>
                <w:lang w:val="es-ES"/>
              </w:rPr>
              <w:t>2</w:t>
            </w:r>
            <w:r w:rsidR="00B701DD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:rsidTr="00FD0972">
        <w:trPr>
          <w:trHeight w:val="540"/>
        </w:trPr>
        <w:tc>
          <w:tcPr>
            <w:tcW w:w="3358" w:type="dxa"/>
          </w:tcPr>
          <w:p w:rsidR="00641EA2" w:rsidRPr="00A16896" w:rsidRDefault="00C9110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Anual</w:t>
            </w:r>
          </w:p>
        </w:tc>
        <w:tc>
          <w:tcPr>
            <w:tcW w:w="1321" w:type="dxa"/>
          </w:tcPr>
          <w:p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:rsidR="00641EA2" w:rsidRPr="00A16896" w:rsidRDefault="00343D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3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https://comedoreseconomicos.gob.do/transparencia/plan-operativo-anual-poa/</w:t>
              </w:r>
            </w:hyperlink>
          </w:p>
        </w:tc>
        <w:tc>
          <w:tcPr>
            <w:tcW w:w="1440" w:type="dxa"/>
          </w:tcPr>
          <w:p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 w:rsidR="00A71F4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:rsidTr="00CB3E53">
        <w:tc>
          <w:tcPr>
            <w:tcW w:w="3358" w:type="dxa"/>
          </w:tcPr>
          <w:p w:rsidR="00550128" w:rsidRPr="00A16896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:rsidR="005F372A" w:rsidRPr="00A16896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:rsidR="00641EA2" w:rsidRPr="00A1689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641EA2" w:rsidRPr="00A16896" w:rsidRDefault="00343D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4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https://comedoreseconomicos.gob.do/transparencia/plan-operativo-anual-poa/</w:t>
              </w:r>
            </w:hyperlink>
          </w:p>
        </w:tc>
        <w:tc>
          <w:tcPr>
            <w:tcW w:w="1440" w:type="dxa"/>
          </w:tcPr>
          <w:p w:rsidR="00641EA2" w:rsidRPr="00A16896" w:rsidRDefault="004A517B" w:rsidP="004A517B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:rsidTr="00CB3E53">
        <w:trPr>
          <w:trHeight w:val="70"/>
        </w:trPr>
        <w:tc>
          <w:tcPr>
            <w:tcW w:w="3358" w:type="dxa"/>
          </w:tcPr>
          <w:p w:rsidR="00641EA2" w:rsidRPr="00A16896" w:rsidRDefault="00343DBD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5" w:tooltip="Informes de logros y/o seguimiento del Plan estratégico" w:history="1">
              <w:r w:rsidR="00641EA2" w:rsidRPr="00A1689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641EA2" w:rsidRPr="00A16896" w:rsidRDefault="00343DBD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6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https://comedoreseconomicos.gob.do/transparencia/memorias-institucionales/</w:t>
              </w:r>
            </w:hyperlink>
          </w:p>
        </w:tc>
        <w:tc>
          <w:tcPr>
            <w:tcW w:w="1440" w:type="dxa"/>
          </w:tcPr>
          <w:p w:rsidR="00641EA2" w:rsidRPr="00A16896" w:rsidRDefault="004A517B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C221DA" w:rsidRDefault="00C221DA" w:rsidP="00F1336D">
      <w:pPr>
        <w:spacing w:after="0"/>
        <w:rPr>
          <w:b/>
          <w:sz w:val="20"/>
          <w:szCs w:val="20"/>
        </w:rPr>
      </w:pPr>
    </w:p>
    <w:p w:rsidR="00766E9E" w:rsidRDefault="00766E9E" w:rsidP="00F1336D">
      <w:pPr>
        <w:spacing w:after="0"/>
        <w:rPr>
          <w:b/>
          <w:sz w:val="20"/>
          <w:szCs w:val="20"/>
        </w:rPr>
      </w:pPr>
    </w:p>
    <w:p w:rsidR="00766E9E" w:rsidRDefault="00766E9E" w:rsidP="00F1336D">
      <w:pPr>
        <w:spacing w:after="0"/>
        <w:rPr>
          <w:b/>
          <w:sz w:val="20"/>
          <w:szCs w:val="20"/>
        </w:rPr>
      </w:pPr>
    </w:p>
    <w:p w:rsidR="00766E9E" w:rsidRPr="00A16896" w:rsidRDefault="00766E9E" w:rsidP="00F1336D">
      <w:pPr>
        <w:spacing w:after="0"/>
        <w:rPr>
          <w:b/>
          <w:sz w:val="20"/>
          <w:szCs w:val="20"/>
        </w:rPr>
      </w:pPr>
    </w:p>
    <w:p w:rsidR="00766E9E" w:rsidRDefault="00766E9E" w:rsidP="00F1336D">
      <w:pPr>
        <w:spacing w:after="0"/>
        <w:rPr>
          <w:b/>
          <w:sz w:val="20"/>
          <w:szCs w:val="20"/>
        </w:rPr>
      </w:pPr>
    </w:p>
    <w:p w:rsidR="00FC4215" w:rsidRPr="00A16896" w:rsidRDefault="008A49F1" w:rsidP="00F1336D">
      <w:pPr>
        <w:spacing w:after="0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lastRenderedPageBreak/>
        <w:t>P</w:t>
      </w:r>
      <w:r w:rsidR="00876086" w:rsidRPr="00A16896">
        <w:rPr>
          <w:b/>
          <w:sz w:val="20"/>
          <w:szCs w:val="20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A16896" w:rsidTr="00B2430A">
        <w:tc>
          <w:tcPr>
            <w:tcW w:w="3358" w:type="dxa"/>
            <w:shd w:val="clear" w:color="auto" w:fill="00B050"/>
          </w:tcPr>
          <w:p w:rsidR="00FC4215" w:rsidRPr="00A16896" w:rsidRDefault="00414DAC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:rsidR="00FC4215" w:rsidRPr="00A16896" w:rsidRDefault="00414DAC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:rsidR="00FC4215" w:rsidRPr="00A16896" w:rsidRDefault="00414DAC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C5583" w:rsidRPr="00A16896" w:rsidTr="00FD4FCF">
        <w:trPr>
          <w:trHeight w:val="324"/>
        </w:trPr>
        <w:tc>
          <w:tcPr>
            <w:tcW w:w="3358" w:type="dxa"/>
          </w:tcPr>
          <w:p w:rsidR="007C5583" w:rsidRPr="00A16896" w:rsidRDefault="007C5583" w:rsidP="00A71F40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Acuerdos y Convenios</w:t>
            </w:r>
          </w:p>
          <w:p w:rsidR="007C5583" w:rsidRPr="00A16896" w:rsidRDefault="007C5583" w:rsidP="00A71F40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7C5583" w:rsidRPr="00A16896" w:rsidRDefault="007C5583" w:rsidP="00A71F40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:rsidR="007C5583" w:rsidRPr="00A16896" w:rsidRDefault="00343DBD" w:rsidP="00A71F40">
            <w:pPr>
              <w:jc w:val="both"/>
              <w:rPr>
                <w:sz w:val="20"/>
                <w:szCs w:val="20"/>
              </w:rPr>
            </w:pPr>
            <w:hyperlink r:id="rId97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https://comedoreseconomicos.gob.do/transparencia/acuerdos-y-convenios/</w:t>
              </w:r>
            </w:hyperlink>
          </w:p>
        </w:tc>
        <w:tc>
          <w:tcPr>
            <w:tcW w:w="1440" w:type="dxa"/>
          </w:tcPr>
          <w:p w:rsidR="007C5583" w:rsidRDefault="00062A32"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F25CDE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690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A16896" w:rsidTr="00DD11D5">
        <w:trPr>
          <w:trHeight w:val="374"/>
        </w:trPr>
        <w:tc>
          <w:tcPr>
            <w:tcW w:w="3358" w:type="dxa"/>
          </w:tcPr>
          <w:p w:rsidR="007C5583" w:rsidRPr="00A16896" w:rsidRDefault="007C5583" w:rsidP="00A71F40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Contratos de Publicidad</w:t>
            </w:r>
          </w:p>
        </w:tc>
        <w:tc>
          <w:tcPr>
            <w:tcW w:w="1321" w:type="dxa"/>
          </w:tcPr>
          <w:p w:rsidR="007C5583" w:rsidRPr="00A16896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:rsidR="007C5583" w:rsidRPr="00A16896" w:rsidRDefault="00343DBD" w:rsidP="00A71F40">
            <w:pPr>
              <w:jc w:val="both"/>
              <w:rPr>
                <w:sz w:val="20"/>
                <w:szCs w:val="20"/>
              </w:rPr>
            </w:pPr>
            <w:hyperlink r:id="rId98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https://comedoreseconomicos.gob.do/transparencia/contratos-de-publicidad/</w:t>
              </w:r>
            </w:hyperlink>
          </w:p>
        </w:tc>
        <w:tc>
          <w:tcPr>
            <w:tcW w:w="1440" w:type="dxa"/>
          </w:tcPr>
          <w:p w:rsidR="007C5583" w:rsidRDefault="00062A32"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F25CDE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690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A16896" w:rsidTr="00FD4FCF">
        <w:trPr>
          <w:trHeight w:val="437"/>
        </w:trPr>
        <w:tc>
          <w:tcPr>
            <w:tcW w:w="3358" w:type="dxa"/>
          </w:tcPr>
          <w:p w:rsidR="007C5583" w:rsidRPr="00A16896" w:rsidRDefault="007C5583" w:rsidP="00A71F40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 xml:space="preserve">Revista Soberana </w:t>
            </w:r>
          </w:p>
        </w:tc>
        <w:tc>
          <w:tcPr>
            <w:tcW w:w="1321" w:type="dxa"/>
          </w:tcPr>
          <w:p w:rsidR="007C5583" w:rsidRPr="00A16896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:rsidR="007C5583" w:rsidRPr="00A16896" w:rsidRDefault="00343DBD" w:rsidP="00A71F40">
            <w:pPr>
              <w:jc w:val="both"/>
              <w:rPr>
                <w:sz w:val="20"/>
                <w:szCs w:val="20"/>
              </w:rPr>
            </w:pPr>
            <w:hyperlink r:id="rId99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https://comedoreseconomicos.gob.do/transparencia/revista-sobremesa/</w:t>
              </w:r>
            </w:hyperlink>
          </w:p>
        </w:tc>
        <w:tc>
          <w:tcPr>
            <w:tcW w:w="1440" w:type="dxa"/>
          </w:tcPr>
          <w:p w:rsidR="007C5583" w:rsidRDefault="00062A32"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F25CDE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690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DD11D5" w:rsidRPr="00A16896" w:rsidTr="00FD4FCF">
        <w:trPr>
          <w:trHeight w:val="401"/>
        </w:trPr>
        <w:tc>
          <w:tcPr>
            <w:tcW w:w="3358" w:type="dxa"/>
          </w:tcPr>
          <w:p w:rsidR="00DD11D5" w:rsidRPr="00A16896" w:rsidRDefault="00FD4FCF" w:rsidP="00DA65B4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Carta Compromiso</w:t>
            </w:r>
          </w:p>
        </w:tc>
        <w:tc>
          <w:tcPr>
            <w:tcW w:w="1321" w:type="dxa"/>
          </w:tcPr>
          <w:p w:rsidR="00DD11D5" w:rsidRPr="00A16896" w:rsidRDefault="00FD4FCF" w:rsidP="00DA65B4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DD11D5" w:rsidRPr="00A16896" w:rsidRDefault="00343DBD" w:rsidP="00DA65B4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https://comedoreseconomicos.gob.do/transparencia/carta-compromiso/</w:t>
              </w:r>
            </w:hyperlink>
          </w:p>
        </w:tc>
        <w:tc>
          <w:tcPr>
            <w:tcW w:w="1440" w:type="dxa"/>
          </w:tcPr>
          <w:p w:rsidR="00DD11D5" w:rsidRPr="00B701DD" w:rsidRDefault="0012678D" w:rsidP="00DA65B4">
            <w:pPr>
              <w:jc w:val="center"/>
              <w:rPr>
                <w:sz w:val="20"/>
                <w:szCs w:val="20"/>
                <w:lang w:val="es-ES"/>
              </w:rPr>
            </w:pPr>
            <w:r w:rsidRPr="00B701DD">
              <w:rPr>
                <w:sz w:val="20"/>
                <w:szCs w:val="20"/>
                <w:lang w:val="es-ES"/>
              </w:rPr>
              <w:t>202</w:t>
            </w:r>
            <w:r w:rsidR="00A71F40">
              <w:rPr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:rsidR="00DD11D5" w:rsidRPr="00A16896" w:rsidRDefault="00B2430A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:rsidR="00BF7C83" w:rsidRPr="00A16896" w:rsidRDefault="00BF7C83" w:rsidP="00563C7F">
      <w:pPr>
        <w:spacing w:after="0" w:line="240" w:lineRule="auto"/>
        <w:rPr>
          <w:b/>
          <w:sz w:val="20"/>
          <w:szCs w:val="20"/>
        </w:rPr>
      </w:pPr>
    </w:p>
    <w:p w:rsidR="00FC4215" w:rsidRPr="00A16896" w:rsidRDefault="00876086" w:rsidP="00563C7F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A16896" w:rsidTr="00002FC3">
        <w:tc>
          <w:tcPr>
            <w:tcW w:w="3358" w:type="dxa"/>
            <w:shd w:val="clear" w:color="auto" w:fill="00B050"/>
          </w:tcPr>
          <w:p w:rsidR="00FC4215" w:rsidRPr="00A16896" w:rsidRDefault="00797A56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:rsidR="00FC4215" w:rsidRPr="00A16896" w:rsidRDefault="00797A56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:rsidR="00FC4215" w:rsidRPr="00A16896" w:rsidRDefault="00797A56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A16896" w:rsidTr="00CB3E53">
        <w:tc>
          <w:tcPr>
            <w:tcW w:w="3358" w:type="dxa"/>
          </w:tcPr>
          <w:p w:rsidR="00DA65B4" w:rsidRPr="00A16896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:rsidR="004D65AF" w:rsidRPr="00A16896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:rsidR="0027711C" w:rsidRPr="00A16896" w:rsidRDefault="0027711C" w:rsidP="002D2E55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DA65B4" w:rsidRPr="00F050EA" w:rsidRDefault="00343DBD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https://comedoreseconomicos.gob.do/transparencia/estadisticas-institucionales/</w:t>
              </w:r>
            </w:hyperlink>
          </w:p>
        </w:tc>
        <w:tc>
          <w:tcPr>
            <w:tcW w:w="1440" w:type="dxa"/>
          </w:tcPr>
          <w:p w:rsidR="00DA65B4" w:rsidRPr="00A16896" w:rsidRDefault="004A517B" w:rsidP="009702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:rsidR="00DA65B4" w:rsidRPr="00A16896" w:rsidRDefault="00DA65B4" w:rsidP="00DA65B4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:rsidR="00BF7C83" w:rsidRPr="00A16896" w:rsidRDefault="00BF7C83" w:rsidP="001964A9">
      <w:pPr>
        <w:spacing w:after="0" w:line="240" w:lineRule="auto"/>
        <w:rPr>
          <w:b/>
          <w:sz w:val="20"/>
          <w:szCs w:val="20"/>
        </w:rPr>
      </w:pPr>
    </w:p>
    <w:p w:rsidR="00C221DA" w:rsidRPr="00A16896" w:rsidRDefault="00C221DA" w:rsidP="001964A9">
      <w:pPr>
        <w:spacing w:after="0" w:line="240" w:lineRule="auto"/>
        <w:rPr>
          <w:b/>
          <w:sz w:val="20"/>
          <w:szCs w:val="20"/>
        </w:rPr>
      </w:pPr>
    </w:p>
    <w:p w:rsidR="00FB76FD" w:rsidRPr="00A16896" w:rsidRDefault="00F1504A" w:rsidP="001964A9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A16896" w:rsidTr="002D2E55">
        <w:tc>
          <w:tcPr>
            <w:tcW w:w="3358" w:type="dxa"/>
            <w:shd w:val="clear" w:color="auto" w:fill="00B050"/>
          </w:tcPr>
          <w:p w:rsidR="006E092C" w:rsidRPr="00A16896" w:rsidRDefault="006E092C" w:rsidP="006E092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:rsidR="006E092C" w:rsidRPr="00A16896" w:rsidRDefault="006E092C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:rsidR="006E092C" w:rsidRPr="00A16896" w:rsidRDefault="006E092C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:rsidR="006E092C" w:rsidRPr="00A16896" w:rsidRDefault="00AF5DC9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:rsidR="006E092C" w:rsidRPr="00A16896" w:rsidRDefault="00CB3E53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A16896" w:rsidTr="00CB3E53">
        <w:tc>
          <w:tcPr>
            <w:tcW w:w="3358" w:type="dxa"/>
          </w:tcPr>
          <w:p w:rsidR="00DA65B4" w:rsidRPr="00A16896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A16896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:rsidR="00DA65B4" w:rsidRPr="00A16896" w:rsidRDefault="00343DBD" w:rsidP="00DA65B4">
            <w:pPr>
              <w:rPr>
                <w:rFonts w:cstheme="minorHAnsi"/>
                <w:sz w:val="20"/>
                <w:szCs w:val="20"/>
              </w:rPr>
            </w:pPr>
            <w:hyperlink r:id="rId102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https://comedoreseconomicos.gob.do/donacion-de-comida-cruda-a-particulares/</w:t>
              </w:r>
            </w:hyperlink>
          </w:p>
        </w:tc>
        <w:tc>
          <w:tcPr>
            <w:tcW w:w="1440" w:type="dxa"/>
          </w:tcPr>
          <w:p w:rsidR="00DA65B4" w:rsidRPr="00A16896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:rsidR="00DA65B4" w:rsidRPr="00A16896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2926C8" w:rsidRPr="00A16896" w:rsidRDefault="002926C8" w:rsidP="005B6963">
      <w:pPr>
        <w:spacing w:after="0" w:line="240" w:lineRule="auto"/>
        <w:rPr>
          <w:b/>
          <w:sz w:val="20"/>
          <w:szCs w:val="20"/>
        </w:rPr>
      </w:pPr>
    </w:p>
    <w:p w:rsidR="00461EA1" w:rsidRPr="00A16896" w:rsidRDefault="00461EA1" w:rsidP="005B6963">
      <w:pPr>
        <w:spacing w:after="0" w:line="240" w:lineRule="auto"/>
        <w:rPr>
          <w:b/>
          <w:sz w:val="20"/>
          <w:szCs w:val="20"/>
        </w:rPr>
      </w:pPr>
    </w:p>
    <w:p w:rsidR="00FB76FD" w:rsidRPr="00A16896" w:rsidRDefault="005B6963" w:rsidP="005B696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A16896" w:rsidTr="002D2E55">
        <w:tc>
          <w:tcPr>
            <w:tcW w:w="3358" w:type="dxa"/>
            <w:shd w:val="clear" w:color="auto" w:fill="00B050"/>
          </w:tcPr>
          <w:p w:rsidR="00E5543A" w:rsidRPr="00A16896" w:rsidRDefault="00E5543A" w:rsidP="00E5543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:rsidR="00E5543A" w:rsidRPr="00A16896" w:rsidRDefault="00E5543A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:rsidR="00E5543A" w:rsidRPr="00A16896" w:rsidRDefault="00E5543A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:rsidR="00E5543A" w:rsidRPr="00A16896" w:rsidRDefault="00AF5DC9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:rsidR="00E5543A" w:rsidRPr="00A16896" w:rsidRDefault="00CB3E53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A16896" w:rsidTr="00E00A1A">
        <w:tc>
          <w:tcPr>
            <w:tcW w:w="3358" w:type="dxa"/>
          </w:tcPr>
          <w:p w:rsidR="00641EA2" w:rsidRPr="00A16896" w:rsidRDefault="00641EA2" w:rsidP="00641EA2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Acceso al Portal de 311</w:t>
            </w:r>
            <w:r w:rsidRPr="00A16896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:rsidR="00641EA2" w:rsidRPr="00A16896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:rsidR="00641EA2" w:rsidRPr="00A16896" w:rsidRDefault="00343DBD" w:rsidP="00461EA1">
            <w:pPr>
              <w:rPr>
                <w:sz w:val="20"/>
                <w:szCs w:val="20"/>
              </w:rPr>
            </w:pPr>
            <w:hyperlink r:id="rId103" w:history="1">
              <w:r w:rsidR="00656450" w:rsidRPr="00A16896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</w:tc>
        <w:tc>
          <w:tcPr>
            <w:tcW w:w="1440" w:type="dxa"/>
          </w:tcPr>
          <w:p w:rsidR="00641EA2" w:rsidRPr="00A16896" w:rsidRDefault="005E7740" w:rsidP="00641EA2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A16896" w:rsidTr="00E00A1A">
        <w:trPr>
          <w:trHeight w:val="70"/>
        </w:trPr>
        <w:tc>
          <w:tcPr>
            <w:tcW w:w="3358" w:type="dxa"/>
          </w:tcPr>
          <w:p w:rsidR="00641EA2" w:rsidRPr="00A16896" w:rsidRDefault="00641EA2" w:rsidP="00641EA2">
            <w:pPr>
              <w:rPr>
                <w:b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 xml:space="preserve">Estadísticas </w:t>
            </w:r>
            <w:r w:rsidR="00951F4D" w:rsidRPr="00A16896">
              <w:rPr>
                <w:b/>
                <w:sz w:val="20"/>
                <w:szCs w:val="20"/>
              </w:rPr>
              <w:t>311</w:t>
            </w:r>
          </w:p>
          <w:p w:rsidR="003B19A4" w:rsidRPr="00A16896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:rsidR="00641EA2" w:rsidRPr="00A16896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EXCEL</w:t>
            </w:r>
            <w:r w:rsidR="00E42F19" w:rsidRPr="00A16896"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:rsidR="00641EA2" w:rsidRPr="00A16896" w:rsidRDefault="00343DBD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4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https://comedoreseconomicos.gob.do/transparencia/estadisticas-sobre-quejas-reclamaciones-y-sugerencias-recibidas/</w:t>
              </w:r>
            </w:hyperlink>
          </w:p>
        </w:tc>
        <w:tc>
          <w:tcPr>
            <w:tcW w:w="1440" w:type="dxa"/>
          </w:tcPr>
          <w:p w:rsidR="00641EA2" w:rsidRPr="00A16896" w:rsidRDefault="007C5583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3C6D8C" w:rsidRPr="00A16896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:rsidR="00652635" w:rsidRPr="00A16896" w:rsidRDefault="005B6963" w:rsidP="005B696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lastRenderedPageBreak/>
        <w:t xml:space="preserve">DECLARACIONES JURADAS DE </w:t>
      </w:r>
      <w:r w:rsidR="003C7FA2" w:rsidRPr="00A16896">
        <w:rPr>
          <w:b/>
          <w:sz w:val="20"/>
          <w:szCs w:val="20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A16896" w:rsidTr="002D2E55">
        <w:tc>
          <w:tcPr>
            <w:tcW w:w="3358" w:type="dxa"/>
            <w:shd w:val="clear" w:color="auto" w:fill="00B050"/>
          </w:tcPr>
          <w:p w:rsidR="0014783C" w:rsidRPr="00A16896" w:rsidRDefault="0014783C" w:rsidP="0014783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:rsidR="0014783C" w:rsidRPr="00A16896" w:rsidRDefault="00AF5DC9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:rsidR="0014783C" w:rsidRPr="00A16896" w:rsidRDefault="00E00A1A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A16896" w:rsidTr="002D2E55">
        <w:trPr>
          <w:trHeight w:val="396"/>
        </w:trPr>
        <w:tc>
          <w:tcPr>
            <w:tcW w:w="3358" w:type="dxa"/>
          </w:tcPr>
          <w:p w:rsidR="00FA6C77" w:rsidRPr="00A16896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A16896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:rsidR="00FA6C77" w:rsidRPr="00A16896" w:rsidRDefault="00343DBD" w:rsidP="00FA6C77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https://comedoreseconomicos.gob.do/transparencia/declaraciones-juradas-de-patrimonio/</w:t>
              </w:r>
            </w:hyperlink>
          </w:p>
        </w:tc>
        <w:tc>
          <w:tcPr>
            <w:tcW w:w="1440" w:type="dxa"/>
          </w:tcPr>
          <w:p w:rsidR="00FA6C77" w:rsidRPr="00A16896" w:rsidRDefault="00641EA2" w:rsidP="00FA6C7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 w:rsidR="005942E2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803" w:type="dxa"/>
          </w:tcPr>
          <w:p w:rsidR="00FA6C77" w:rsidRPr="00A16896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:rsidR="007F6EE6" w:rsidRDefault="007F6EE6" w:rsidP="009757FF">
      <w:pPr>
        <w:spacing w:after="0" w:line="240" w:lineRule="auto"/>
        <w:rPr>
          <w:b/>
          <w:sz w:val="20"/>
          <w:szCs w:val="20"/>
        </w:rPr>
      </w:pPr>
    </w:p>
    <w:p w:rsidR="007F6EE6" w:rsidRPr="00A16896" w:rsidRDefault="007F6EE6" w:rsidP="009757FF">
      <w:pPr>
        <w:spacing w:after="0" w:line="240" w:lineRule="auto"/>
        <w:rPr>
          <w:b/>
          <w:sz w:val="20"/>
          <w:szCs w:val="20"/>
        </w:rPr>
      </w:pPr>
    </w:p>
    <w:p w:rsidR="003D187D" w:rsidRPr="00A16896" w:rsidRDefault="003D187D" w:rsidP="009757FF">
      <w:pPr>
        <w:spacing w:after="0" w:line="240" w:lineRule="auto"/>
        <w:rPr>
          <w:b/>
          <w:sz w:val="20"/>
          <w:szCs w:val="20"/>
        </w:rPr>
      </w:pPr>
    </w:p>
    <w:p w:rsidR="00E47201" w:rsidRPr="00A16896" w:rsidRDefault="005B6963" w:rsidP="009757FF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A16896" w:rsidTr="00BB0B1B">
        <w:trPr>
          <w:trHeight w:val="221"/>
        </w:trPr>
        <w:tc>
          <w:tcPr>
            <w:tcW w:w="3261" w:type="dxa"/>
            <w:shd w:val="clear" w:color="auto" w:fill="00B050"/>
          </w:tcPr>
          <w:p w:rsidR="0014783C" w:rsidRPr="00A16896" w:rsidRDefault="0014783C" w:rsidP="0014783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:rsidR="0014783C" w:rsidRPr="00A16896" w:rsidRDefault="00AF5DC9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:rsidR="0014783C" w:rsidRPr="00A16896" w:rsidRDefault="00E00A1A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A16896">
              <w:rPr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E111E4" w:rsidTr="00E00A1A">
        <w:trPr>
          <w:trHeight w:val="440"/>
        </w:trPr>
        <w:tc>
          <w:tcPr>
            <w:tcW w:w="3261" w:type="dxa"/>
          </w:tcPr>
          <w:p w:rsidR="00641EA2" w:rsidRPr="00E111E4" w:rsidRDefault="00343DBD" w:rsidP="00641EA2">
            <w:pPr>
              <w:rPr>
                <w:color w:val="FF0000"/>
                <w:sz w:val="20"/>
                <w:szCs w:val="20"/>
              </w:rPr>
            </w:pPr>
            <w:hyperlink r:id="rId106" w:tooltip="Presupuesto aprobado del año" w:history="1">
              <w:r w:rsidR="00641EA2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  <w:r w:rsidR="00BB0B1B" w:rsidRPr="00E111E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:rsidR="00641EA2" w:rsidRPr="00E111E4" w:rsidRDefault="00343DBD" w:rsidP="00641EA2">
            <w:pPr>
              <w:rPr>
                <w:rFonts w:cstheme="minorHAnsi"/>
                <w:sz w:val="20"/>
                <w:szCs w:val="20"/>
              </w:rPr>
            </w:pPr>
            <w:hyperlink r:id="rId107" w:history="1">
              <w:r w:rsidR="00F050EA" w:rsidRPr="00E111E4">
                <w:rPr>
                  <w:rStyle w:val="Hipervnculo"/>
                  <w:sz w:val="20"/>
                  <w:szCs w:val="20"/>
                </w:rPr>
                <w:t>https://comedoreseconomicos.gob.do/transparencia/presupuestos-aprobados/</w:t>
              </w:r>
            </w:hyperlink>
          </w:p>
        </w:tc>
        <w:tc>
          <w:tcPr>
            <w:tcW w:w="1440" w:type="dxa"/>
          </w:tcPr>
          <w:p w:rsidR="00641EA2" w:rsidRPr="00E111E4" w:rsidRDefault="007600F7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Enero 202</w:t>
            </w:r>
            <w:r w:rsidR="00B701DD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ED36AC" w:rsidRPr="00E111E4" w:rsidTr="00E00A1A">
        <w:trPr>
          <w:trHeight w:val="557"/>
        </w:trPr>
        <w:tc>
          <w:tcPr>
            <w:tcW w:w="3261" w:type="dxa"/>
          </w:tcPr>
          <w:p w:rsidR="001C77F5" w:rsidRPr="00E111E4" w:rsidRDefault="00ED36AC" w:rsidP="00641EA2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Programación Indicativa anual (</w:t>
            </w:r>
            <w:r w:rsidR="00BA7B3E" w:rsidRPr="00E111E4">
              <w:rPr>
                <w:sz w:val="20"/>
                <w:szCs w:val="20"/>
              </w:rPr>
              <w:t xml:space="preserve">Metas </w:t>
            </w:r>
            <w:r w:rsidRPr="00E111E4">
              <w:rPr>
                <w:sz w:val="20"/>
                <w:szCs w:val="20"/>
              </w:rPr>
              <w:t>Física</w:t>
            </w:r>
            <w:r w:rsidR="00BA7B3E" w:rsidRPr="00E111E4">
              <w:rPr>
                <w:sz w:val="20"/>
                <w:szCs w:val="20"/>
              </w:rPr>
              <w:t>s</w:t>
            </w:r>
            <w:r w:rsidRPr="00E111E4">
              <w:rPr>
                <w:sz w:val="20"/>
                <w:szCs w:val="20"/>
              </w:rPr>
              <w:t>-Financiera</w:t>
            </w:r>
            <w:r w:rsidR="00BA7B3E" w:rsidRPr="00E111E4">
              <w:rPr>
                <w:sz w:val="20"/>
                <w:szCs w:val="20"/>
              </w:rPr>
              <w:t>s</w:t>
            </w:r>
            <w:r w:rsidRPr="00E111E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ED36AC" w:rsidRPr="00E111E4" w:rsidRDefault="00103A9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:rsidR="00ED36AC" w:rsidRPr="00E111E4" w:rsidRDefault="00343DBD" w:rsidP="00641EA2">
            <w:pPr>
              <w:rPr>
                <w:sz w:val="20"/>
                <w:szCs w:val="20"/>
              </w:rPr>
            </w:pPr>
            <w:hyperlink r:id="rId108" w:history="1">
              <w:r w:rsidR="00F050EA" w:rsidRPr="00E111E4">
                <w:rPr>
                  <w:rStyle w:val="Hipervnculo"/>
                  <w:sz w:val="20"/>
                  <w:szCs w:val="20"/>
                </w:rPr>
                <w:t>https://comedoreseconomicos.gob.do/transparencia/presupuestos-aprobados/</w:t>
              </w:r>
            </w:hyperlink>
          </w:p>
        </w:tc>
        <w:tc>
          <w:tcPr>
            <w:tcW w:w="1440" w:type="dxa"/>
          </w:tcPr>
          <w:p w:rsidR="00ED36AC" w:rsidRPr="00E111E4" w:rsidRDefault="00ED36AC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202</w:t>
            </w:r>
            <w:r w:rsidR="005D27A1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:rsidR="00ED36AC" w:rsidRPr="00E111E4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6903" w:rsidRPr="00E111E4" w:rsidTr="00CA0F7B">
        <w:trPr>
          <w:trHeight w:val="233"/>
        </w:trPr>
        <w:tc>
          <w:tcPr>
            <w:tcW w:w="3261" w:type="dxa"/>
          </w:tcPr>
          <w:p w:rsidR="00B96903" w:rsidRPr="00E111E4" w:rsidRDefault="00B96903" w:rsidP="00B96903">
            <w:pPr>
              <w:rPr>
                <w:color w:val="FF0000"/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:rsidR="00B96903" w:rsidRPr="00E111E4" w:rsidRDefault="00343DBD" w:rsidP="00B96903">
            <w:pPr>
              <w:rPr>
                <w:sz w:val="20"/>
                <w:szCs w:val="20"/>
              </w:rPr>
            </w:pPr>
            <w:hyperlink r:id="rId109" w:history="1">
              <w:r w:rsidR="00B96903"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</w:p>
        </w:tc>
        <w:tc>
          <w:tcPr>
            <w:tcW w:w="1440" w:type="dxa"/>
          </w:tcPr>
          <w:p w:rsidR="00B96903" w:rsidRPr="00E111E4" w:rsidRDefault="00B96903" w:rsidP="00B9690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F29DB">
              <w:rPr>
                <w:b/>
                <w:sz w:val="20"/>
                <w:szCs w:val="20"/>
                <w:lang w:val="es-ES"/>
              </w:rPr>
              <w:t>Noviembre 2025</w:t>
            </w:r>
          </w:p>
        </w:tc>
        <w:tc>
          <w:tcPr>
            <w:tcW w:w="1803" w:type="dxa"/>
          </w:tcPr>
          <w:p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6903" w:rsidRPr="00E111E4" w:rsidTr="00CA0F7B">
        <w:trPr>
          <w:trHeight w:val="233"/>
        </w:trPr>
        <w:tc>
          <w:tcPr>
            <w:tcW w:w="3261" w:type="dxa"/>
          </w:tcPr>
          <w:p w:rsidR="00B96903" w:rsidRPr="00E111E4" w:rsidRDefault="00B96903" w:rsidP="00B96903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:rsidR="00B96903" w:rsidRPr="00E111E4" w:rsidRDefault="00343DBD" w:rsidP="00B96903">
            <w:pPr>
              <w:rPr>
                <w:sz w:val="20"/>
                <w:szCs w:val="20"/>
              </w:rPr>
            </w:pPr>
            <w:hyperlink r:id="rId110" w:history="1">
              <w:r w:rsidR="00B96903"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</w:p>
        </w:tc>
        <w:tc>
          <w:tcPr>
            <w:tcW w:w="1440" w:type="dxa"/>
          </w:tcPr>
          <w:p w:rsidR="00B96903" w:rsidRPr="00E111E4" w:rsidRDefault="00B96903" w:rsidP="00B9690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F29DB">
              <w:rPr>
                <w:b/>
                <w:sz w:val="20"/>
                <w:szCs w:val="20"/>
                <w:lang w:val="es-ES"/>
              </w:rPr>
              <w:t>Noviembre 2025</w:t>
            </w:r>
          </w:p>
        </w:tc>
        <w:tc>
          <w:tcPr>
            <w:tcW w:w="1803" w:type="dxa"/>
          </w:tcPr>
          <w:p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6903" w:rsidRPr="00E111E4" w:rsidTr="00CA0F7B">
        <w:trPr>
          <w:trHeight w:val="479"/>
        </w:trPr>
        <w:tc>
          <w:tcPr>
            <w:tcW w:w="3261" w:type="dxa"/>
          </w:tcPr>
          <w:p w:rsidR="00B96903" w:rsidRPr="00E111E4" w:rsidRDefault="00343DBD" w:rsidP="00B96903">
            <w:pPr>
              <w:rPr>
                <w:sz w:val="20"/>
                <w:szCs w:val="20"/>
              </w:rPr>
            </w:pPr>
            <w:hyperlink r:id="rId111" w:tooltip="Ejecución del presupuesto" w:history="1">
              <w:r w:rsidR="00B96903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:rsidR="00B96903" w:rsidRPr="00E111E4" w:rsidRDefault="00343DBD" w:rsidP="00B96903">
            <w:pPr>
              <w:rPr>
                <w:sz w:val="20"/>
                <w:szCs w:val="20"/>
              </w:rPr>
            </w:pPr>
            <w:hyperlink r:id="rId112" w:history="1">
              <w:r w:rsidR="00B96903"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</w:p>
        </w:tc>
        <w:tc>
          <w:tcPr>
            <w:tcW w:w="1440" w:type="dxa"/>
          </w:tcPr>
          <w:p w:rsidR="00B96903" w:rsidRPr="00E111E4" w:rsidRDefault="00062A32" w:rsidP="00B969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7C5583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:rsidR="000F04A2" w:rsidRPr="00E111E4" w:rsidRDefault="00EB74EB" w:rsidP="00EB74EB">
      <w:pPr>
        <w:spacing w:after="0" w:line="240" w:lineRule="auto"/>
        <w:rPr>
          <w:b/>
          <w:sz w:val="20"/>
          <w:szCs w:val="20"/>
        </w:rPr>
      </w:pPr>
      <w:r w:rsidRPr="00E111E4">
        <w:rPr>
          <w:b/>
          <w:sz w:val="20"/>
          <w:szCs w:val="20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E111E4" w:rsidTr="004553DF">
        <w:tc>
          <w:tcPr>
            <w:tcW w:w="3261" w:type="dxa"/>
            <w:shd w:val="clear" w:color="auto" w:fill="00B050"/>
          </w:tcPr>
          <w:p w:rsidR="00234636" w:rsidRPr="00E111E4" w:rsidRDefault="00234636" w:rsidP="0023463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:rsidR="00234636" w:rsidRPr="00E111E4" w:rsidRDefault="00234636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:rsidR="00234636" w:rsidRPr="00E111E4" w:rsidRDefault="00234636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:rsidR="00234636" w:rsidRPr="00E111E4" w:rsidRDefault="00AF5DC9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:rsidR="00234636" w:rsidRPr="00E111E4" w:rsidRDefault="00E00A1A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E111E4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C5583" w:rsidRPr="00E111E4" w:rsidTr="00CA0F7B">
        <w:trPr>
          <w:trHeight w:val="422"/>
        </w:trPr>
        <w:tc>
          <w:tcPr>
            <w:tcW w:w="3261" w:type="dxa"/>
          </w:tcPr>
          <w:p w:rsidR="007C5583" w:rsidRPr="00E111E4" w:rsidRDefault="007C5583" w:rsidP="00A71F40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Nómina de empleados Fijos</w:t>
            </w:r>
          </w:p>
          <w:p w:rsidR="007C5583" w:rsidRPr="00E111E4" w:rsidRDefault="007C5583" w:rsidP="00A71F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:rsidR="007C5583" w:rsidRPr="00E111E4" w:rsidRDefault="00343DBD" w:rsidP="00A71F40">
            <w:pPr>
              <w:shd w:val="clear" w:color="auto" w:fill="FFFFFF"/>
              <w:rPr>
                <w:sz w:val="20"/>
                <w:szCs w:val="20"/>
              </w:rPr>
            </w:pPr>
            <w:hyperlink r:id="rId113" w:history="1">
              <w:r w:rsidR="007C5583"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</w:p>
        </w:tc>
        <w:tc>
          <w:tcPr>
            <w:tcW w:w="144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0E78FF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803" w:type="dxa"/>
          </w:tcPr>
          <w:p w:rsidR="007C5583" w:rsidRPr="00E111E4" w:rsidRDefault="007C5583" w:rsidP="00A71F4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CA0F7B">
        <w:trPr>
          <w:trHeight w:val="422"/>
        </w:trPr>
        <w:tc>
          <w:tcPr>
            <w:tcW w:w="3261" w:type="dxa"/>
          </w:tcPr>
          <w:p w:rsidR="007C5583" w:rsidRPr="00E111E4" w:rsidRDefault="007C5583" w:rsidP="00A71F40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Nomina Personal Contratado Temporal</w:t>
            </w:r>
          </w:p>
          <w:p w:rsidR="007C5583" w:rsidRPr="00E111E4" w:rsidRDefault="007C5583" w:rsidP="00A71F4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:rsidR="007C5583" w:rsidRPr="00E111E4" w:rsidRDefault="00343DBD" w:rsidP="00A71F40">
            <w:pPr>
              <w:shd w:val="clear" w:color="auto" w:fill="FFFFFF"/>
              <w:rPr>
                <w:sz w:val="20"/>
                <w:szCs w:val="20"/>
              </w:rPr>
            </w:pPr>
            <w:hyperlink r:id="rId114" w:history="1">
              <w:r w:rsidR="007C5583"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</w:p>
        </w:tc>
        <w:tc>
          <w:tcPr>
            <w:tcW w:w="144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0E78FF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803" w:type="dxa"/>
          </w:tcPr>
          <w:p w:rsidR="007C5583" w:rsidRPr="00E111E4" w:rsidRDefault="007C5583" w:rsidP="00A71F4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E111E4" w:rsidRPr="00E111E4" w:rsidTr="00CA0F7B">
        <w:trPr>
          <w:trHeight w:val="422"/>
        </w:trPr>
        <w:tc>
          <w:tcPr>
            <w:tcW w:w="3261" w:type="dxa"/>
          </w:tcPr>
          <w:p w:rsidR="00E111E4" w:rsidRPr="00E111E4" w:rsidRDefault="00E111E4" w:rsidP="00E111E4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Nómina Personal Contratado</w:t>
            </w:r>
          </w:p>
          <w:p w:rsidR="00E111E4" w:rsidRPr="00E111E4" w:rsidRDefault="00E111E4" w:rsidP="00E111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11E4" w:rsidRPr="00E111E4" w:rsidRDefault="00E111E4" w:rsidP="00E111E4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</w:tcPr>
          <w:p w:rsidR="00E111E4" w:rsidRPr="00E111E4" w:rsidRDefault="00343DBD" w:rsidP="00E111E4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="00E111E4"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</w:p>
        </w:tc>
        <w:tc>
          <w:tcPr>
            <w:tcW w:w="1440" w:type="dxa"/>
          </w:tcPr>
          <w:p w:rsidR="00E111E4" w:rsidRPr="00E111E4" w:rsidRDefault="00E111E4" w:rsidP="00E111E4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803" w:type="dxa"/>
          </w:tcPr>
          <w:p w:rsidR="00E111E4" w:rsidRPr="00E111E4" w:rsidRDefault="00E111E4" w:rsidP="00E111E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F6EE6" w:rsidRPr="00E111E4" w:rsidTr="00E00A1A">
        <w:trPr>
          <w:trHeight w:val="458"/>
        </w:trPr>
        <w:tc>
          <w:tcPr>
            <w:tcW w:w="3261" w:type="dxa"/>
          </w:tcPr>
          <w:p w:rsidR="007F6EE6" w:rsidRPr="00E111E4" w:rsidRDefault="007F6EE6" w:rsidP="007F6EE6">
            <w:pPr>
              <w:rPr>
                <w:sz w:val="20"/>
                <w:szCs w:val="20"/>
              </w:rPr>
            </w:pPr>
            <w:bookmarkStart w:id="2" w:name="_Hlk100136843"/>
            <w:r w:rsidRPr="00E111E4">
              <w:rPr>
                <w:sz w:val="20"/>
                <w:szCs w:val="20"/>
              </w:rPr>
              <w:t>Relación jubilaciones, pensiones y retiros</w:t>
            </w:r>
          </w:p>
          <w:bookmarkEnd w:id="2"/>
          <w:p w:rsidR="007F6EE6" w:rsidRPr="00E111E4" w:rsidRDefault="007F6EE6" w:rsidP="007F6E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EE6" w:rsidRPr="00E111E4" w:rsidRDefault="007F6EE6" w:rsidP="007F6EE6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lastRenderedPageBreak/>
              <w:t>PDF y EXCEL</w:t>
            </w:r>
          </w:p>
        </w:tc>
        <w:tc>
          <w:tcPr>
            <w:tcW w:w="6367" w:type="dxa"/>
            <w:vAlign w:val="center"/>
          </w:tcPr>
          <w:p w:rsidR="007F6EE6" w:rsidRPr="00E111E4" w:rsidRDefault="00343DBD" w:rsidP="007F6EE6">
            <w:pPr>
              <w:shd w:val="clear" w:color="auto" w:fill="FFFFFF"/>
              <w:rPr>
                <w:sz w:val="20"/>
                <w:szCs w:val="20"/>
              </w:rPr>
            </w:pPr>
            <w:hyperlink r:id="rId116" w:history="1">
              <w:r w:rsidR="007F6EE6" w:rsidRPr="00E111E4">
                <w:rPr>
                  <w:rStyle w:val="Hipervnculo"/>
                  <w:sz w:val="20"/>
                  <w:szCs w:val="20"/>
                </w:rPr>
                <w:t>https://comedoreseconomicos.gob.do/transparencia/jubilaciones-pensiones-y-retiros/</w:t>
              </w:r>
            </w:hyperlink>
          </w:p>
        </w:tc>
        <w:tc>
          <w:tcPr>
            <w:tcW w:w="1440" w:type="dxa"/>
          </w:tcPr>
          <w:p w:rsidR="007F6EE6" w:rsidRPr="00E111E4" w:rsidRDefault="00062A32" w:rsidP="007F6EE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7C5583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:rsidR="007F6EE6" w:rsidRPr="00E111E4" w:rsidRDefault="007F6EE6" w:rsidP="007F6EE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E111E4" w:rsidTr="00CA6B86">
        <w:trPr>
          <w:trHeight w:val="416"/>
        </w:trPr>
        <w:tc>
          <w:tcPr>
            <w:tcW w:w="3261" w:type="dxa"/>
          </w:tcPr>
          <w:p w:rsidR="00641EA2" w:rsidRPr="00E111E4" w:rsidRDefault="00343DBD" w:rsidP="00641EA2">
            <w:pPr>
              <w:rPr>
                <w:sz w:val="20"/>
                <w:szCs w:val="20"/>
              </w:rPr>
            </w:pPr>
            <w:hyperlink r:id="rId117" w:tooltip="Vacantes" w:history="1">
              <w:r w:rsidR="00641EA2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E111E4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:rsidR="00641EA2" w:rsidRPr="00E111E4" w:rsidRDefault="00343DBD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E45310" w:rsidRPr="00E111E4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:rsidR="00641EA2" w:rsidRPr="00E111E4" w:rsidRDefault="005942E2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:rsidR="007C022A" w:rsidRPr="00E111E4" w:rsidRDefault="007C022A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:rsidR="00CA6B86" w:rsidRPr="00E111E4" w:rsidRDefault="00CA6B86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:rsidR="00EE4CB4" w:rsidRPr="00E111E4" w:rsidRDefault="00614FF3" w:rsidP="00614FF3">
      <w:pPr>
        <w:spacing w:after="0" w:line="240" w:lineRule="auto"/>
        <w:rPr>
          <w:b/>
          <w:sz w:val="20"/>
          <w:szCs w:val="20"/>
        </w:rPr>
      </w:pPr>
      <w:r w:rsidRPr="00E111E4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E111E4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:rsidRPr="00E111E4" w:rsidTr="00CA6B86">
        <w:trPr>
          <w:trHeight w:val="361"/>
        </w:trPr>
        <w:tc>
          <w:tcPr>
            <w:tcW w:w="3261" w:type="dxa"/>
            <w:shd w:val="clear" w:color="auto" w:fill="00B050"/>
          </w:tcPr>
          <w:p w:rsidR="00E75066" w:rsidRPr="00E111E4" w:rsidRDefault="00E75066" w:rsidP="00E7506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:rsidR="00E75066" w:rsidRPr="00E111E4" w:rsidRDefault="00E75066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:rsidR="00E75066" w:rsidRPr="00E111E4" w:rsidRDefault="00E75066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:rsidR="00E75066" w:rsidRPr="00E111E4" w:rsidRDefault="00AF5DC9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B050"/>
          </w:tcPr>
          <w:p w:rsidR="00E75066" w:rsidRPr="00E111E4" w:rsidRDefault="00E00A1A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53028" w:rsidRPr="00E111E4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:rsidR="00753028" w:rsidRPr="00E111E4" w:rsidRDefault="00343DBD" w:rsidP="00753028">
            <w:pPr>
              <w:rPr>
                <w:sz w:val="20"/>
                <w:szCs w:val="20"/>
                <w:shd w:val="clear" w:color="auto" w:fill="FFFFFF"/>
              </w:rPr>
            </w:pPr>
            <w:hyperlink r:id="rId119" w:tooltip="Beneficiarios de programas asistenciales" w:history="1">
              <w:r w:rsidR="00753028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Asistencia Social</w:t>
              </w:r>
            </w:hyperlink>
          </w:p>
        </w:tc>
        <w:tc>
          <w:tcPr>
            <w:tcW w:w="1418" w:type="dxa"/>
          </w:tcPr>
          <w:p w:rsidR="00753028" w:rsidRPr="00E111E4" w:rsidRDefault="00753028" w:rsidP="00753028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547" w:type="dxa"/>
            <w:vAlign w:val="center"/>
          </w:tcPr>
          <w:p w:rsidR="00753028" w:rsidRPr="00E111E4" w:rsidRDefault="00343DBD" w:rsidP="00753028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20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https://comedoreseconomicos.gob.do/transparencia/beneficiarios-de-asistencia-social/</w:t>
              </w:r>
            </w:hyperlink>
          </w:p>
        </w:tc>
        <w:tc>
          <w:tcPr>
            <w:tcW w:w="1530" w:type="dxa"/>
          </w:tcPr>
          <w:p w:rsidR="00753028" w:rsidRPr="00E111E4" w:rsidRDefault="00062A32" w:rsidP="00753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7C5583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3" w:type="dxa"/>
          </w:tcPr>
          <w:p w:rsidR="00753028" w:rsidRPr="00E111E4" w:rsidRDefault="00753028" w:rsidP="0075302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:rsidR="009408B9" w:rsidRPr="00E111E4" w:rsidRDefault="009408B9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:rsidR="00C51B68" w:rsidRPr="00E111E4" w:rsidRDefault="00C51B68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:rsidR="006431B2" w:rsidRPr="00E111E4" w:rsidRDefault="003C7FA2" w:rsidP="00614FF3">
      <w:pPr>
        <w:spacing w:after="0" w:line="240" w:lineRule="auto"/>
        <w:rPr>
          <w:b/>
          <w:sz w:val="20"/>
          <w:szCs w:val="20"/>
        </w:rPr>
      </w:pPr>
      <w:r w:rsidRPr="00E111E4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:rsidRPr="00E111E4" w:rsidTr="00CA6B86">
        <w:tc>
          <w:tcPr>
            <w:tcW w:w="3396" w:type="dxa"/>
            <w:shd w:val="clear" w:color="auto" w:fill="00B050"/>
          </w:tcPr>
          <w:p w:rsidR="0076278A" w:rsidRPr="00E111E4" w:rsidRDefault="0076278A" w:rsidP="0076278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00B050"/>
          </w:tcPr>
          <w:p w:rsidR="0076278A" w:rsidRPr="00E111E4" w:rsidRDefault="0076278A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:rsidR="0076278A" w:rsidRPr="00E111E4" w:rsidRDefault="0076278A" w:rsidP="00B36D3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620" w:type="dxa"/>
            <w:shd w:val="clear" w:color="auto" w:fill="00B050"/>
          </w:tcPr>
          <w:p w:rsidR="0076278A" w:rsidRPr="00E111E4" w:rsidRDefault="00AF5DC9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30" w:type="dxa"/>
            <w:shd w:val="clear" w:color="auto" w:fill="00B050"/>
          </w:tcPr>
          <w:p w:rsidR="0076278A" w:rsidRPr="00E111E4" w:rsidRDefault="0076278A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E111E4" w:rsidTr="007F59BA">
        <w:trPr>
          <w:trHeight w:val="305"/>
        </w:trPr>
        <w:tc>
          <w:tcPr>
            <w:tcW w:w="3396" w:type="dxa"/>
          </w:tcPr>
          <w:p w:rsidR="00641EA2" w:rsidRPr="00E111E4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:rsidR="00641EA2" w:rsidRPr="00E111E4" w:rsidRDefault="00343DBD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1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https://comedoreseconomicos.gob.do/transparencia/como-registrarse-como-proveedor-del-estado/</w:t>
              </w:r>
            </w:hyperlink>
          </w:p>
        </w:tc>
        <w:tc>
          <w:tcPr>
            <w:tcW w:w="1620" w:type="dxa"/>
          </w:tcPr>
          <w:p w:rsidR="00641EA2" w:rsidRPr="00E111E4" w:rsidRDefault="00A212DF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E111E4" w:rsidTr="0012678D">
        <w:trPr>
          <w:trHeight w:val="602"/>
        </w:trPr>
        <w:tc>
          <w:tcPr>
            <w:tcW w:w="3396" w:type="dxa"/>
          </w:tcPr>
          <w:p w:rsidR="00641EA2" w:rsidRPr="00E111E4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:rsidR="00641EA2" w:rsidRPr="00E111E4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641EA2" w:rsidRPr="00E111E4" w:rsidRDefault="00343DBD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22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https://comedoreseconomicos.gob.do/transparencia/plan-anual-de-compras-y-contrataciones-pacc/</w:t>
              </w:r>
            </w:hyperlink>
          </w:p>
        </w:tc>
        <w:tc>
          <w:tcPr>
            <w:tcW w:w="1620" w:type="dxa"/>
          </w:tcPr>
          <w:p w:rsidR="00641EA2" w:rsidRPr="00E111E4" w:rsidRDefault="00641EA2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5D27A1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0" w:type="dxa"/>
          </w:tcPr>
          <w:p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593"/>
        </w:trPr>
        <w:tc>
          <w:tcPr>
            <w:tcW w:w="3396" w:type="dxa"/>
          </w:tcPr>
          <w:p w:rsidR="007C5583" w:rsidRPr="00E111E4" w:rsidRDefault="007C5583" w:rsidP="00BC268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:rsidR="007C5583" w:rsidRPr="00E111E4" w:rsidRDefault="007C5583" w:rsidP="00BC2686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:rsidR="007C5583" w:rsidRPr="00E111E4" w:rsidRDefault="007C5583" w:rsidP="00BC268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7C5583" w:rsidRPr="00E111E4" w:rsidRDefault="00343DBD" w:rsidP="00BC2686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3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https://comedoreseconomicos.gob.do/transparencia/licitacion-publica-nacional-e-internacional/</w:t>
              </w:r>
            </w:hyperlink>
          </w:p>
        </w:tc>
        <w:tc>
          <w:tcPr>
            <w:tcW w:w="162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1E2611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530" w:type="dxa"/>
          </w:tcPr>
          <w:p w:rsidR="007C5583" w:rsidRPr="00E111E4" w:rsidRDefault="007C5583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377"/>
        </w:trPr>
        <w:tc>
          <w:tcPr>
            <w:tcW w:w="3396" w:type="dxa"/>
          </w:tcPr>
          <w:p w:rsidR="007C5583" w:rsidRPr="00E111E4" w:rsidRDefault="00343DBD" w:rsidP="00A71F40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4" w:tooltip="Licitaciones restringidas" w:history="1">
              <w:r w:rsidR="007C5583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7C5583" w:rsidRPr="00E111E4" w:rsidRDefault="007C5583" w:rsidP="00A71F4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7C5583" w:rsidRPr="00E111E4" w:rsidRDefault="00343DBD" w:rsidP="00A71F40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https://comedoreseconomicos.gob.do/transparencia/licitacion-restringida/</w:t>
              </w:r>
            </w:hyperlink>
          </w:p>
        </w:tc>
        <w:tc>
          <w:tcPr>
            <w:tcW w:w="162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1E2611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422"/>
        </w:trPr>
        <w:tc>
          <w:tcPr>
            <w:tcW w:w="3396" w:type="dxa"/>
          </w:tcPr>
          <w:p w:rsidR="007C5583" w:rsidRPr="00E111E4" w:rsidRDefault="00343DBD" w:rsidP="00A71F40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6" w:tooltip="Sorteos de Obras" w:history="1">
              <w:r w:rsidR="007C5583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:rsidR="007C5583" w:rsidRPr="00E111E4" w:rsidRDefault="007C5583" w:rsidP="00A71F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7C5583" w:rsidRPr="00E111E4" w:rsidRDefault="00343DBD" w:rsidP="00A71F40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https://comedoreseconomicos.gob.do/transparencia/sorteo-de-obras/</w:t>
              </w:r>
            </w:hyperlink>
          </w:p>
        </w:tc>
        <w:tc>
          <w:tcPr>
            <w:tcW w:w="162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1E2611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287"/>
        </w:trPr>
        <w:tc>
          <w:tcPr>
            <w:tcW w:w="3396" w:type="dxa"/>
          </w:tcPr>
          <w:p w:rsidR="007C5583" w:rsidRPr="00E111E4" w:rsidRDefault="007C5583" w:rsidP="00A71F40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Comparaciones de precios</w:t>
            </w:r>
          </w:p>
          <w:p w:rsidR="007C5583" w:rsidRPr="00E111E4" w:rsidRDefault="007C5583" w:rsidP="00A71F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7C5583" w:rsidRPr="00E111E4" w:rsidRDefault="00343DBD" w:rsidP="00A71F40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28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https://comedoreseconomicos.gob.do/transparencia/comparaciones-de-precios/</w:t>
              </w:r>
            </w:hyperlink>
          </w:p>
        </w:tc>
        <w:tc>
          <w:tcPr>
            <w:tcW w:w="162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1E2611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332"/>
        </w:trPr>
        <w:tc>
          <w:tcPr>
            <w:tcW w:w="3396" w:type="dxa"/>
          </w:tcPr>
          <w:p w:rsidR="007C5583" w:rsidRPr="00E111E4" w:rsidRDefault="007C5583" w:rsidP="00A71F40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Subasta inversa</w:t>
            </w:r>
          </w:p>
          <w:p w:rsidR="007C5583" w:rsidRPr="00E111E4" w:rsidRDefault="007C5583" w:rsidP="00A71F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7C5583" w:rsidRPr="00E111E4" w:rsidRDefault="00343DBD" w:rsidP="00A71F4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9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https://comedoreseconomicos.gob.do/transparencia/subasta-inversas/</w:t>
              </w:r>
            </w:hyperlink>
          </w:p>
        </w:tc>
        <w:tc>
          <w:tcPr>
            <w:tcW w:w="162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1E2611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c>
          <w:tcPr>
            <w:tcW w:w="3396" w:type="dxa"/>
          </w:tcPr>
          <w:p w:rsidR="007C5583" w:rsidRPr="00E111E4" w:rsidRDefault="007C5583" w:rsidP="00A71F40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:rsidR="007C5583" w:rsidRPr="00E111E4" w:rsidRDefault="007C5583" w:rsidP="00A71F40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7C5583" w:rsidRPr="00E111E4" w:rsidRDefault="00343DBD" w:rsidP="00A71F40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hyperlink r:id="rId130" w:history="1">
              <w:r w:rsidR="007C5583" w:rsidRPr="007C5583">
                <w:rPr>
                  <w:rStyle w:val="Hipervnculo"/>
                  <w:sz w:val="20"/>
                  <w:szCs w:val="20"/>
                  <w:lang w:val="en-029"/>
                </w:rPr>
                <w:t>https://comedoreseconomicos.gob.do/transparencia/compras-menores/</w:t>
              </w:r>
            </w:hyperlink>
          </w:p>
        </w:tc>
        <w:tc>
          <w:tcPr>
            <w:tcW w:w="162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1E2611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683"/>
        </w:trPr>
        <w:tc>
          <w:tcPr>
            <w:tcW w:w="3396" w:type="dxa"/>
          </w:tcPr>
          <w:p w:rsidR="007C5583" w:rsidRPr="00E111E4" w:rsidRDefault="007C5583" w:rsidP="00A71F4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:rsidR="007C5583" w:rsidRPr="00E111E4" w:rsidRDefault="007C5583" w:rsidP="00A71F40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:rsidR="007C5583" w:rsidRPr="00E111E4" w:rsidRDefault="00343DBD" w:rsidP="00A71F4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1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https://comedoreseconomicos.gob.do/transparencia/compras-por-debajo-del-umbral/</w:t>
              </w:r>
            </w:hyperlink>
          </w:p>
        </w:tc>
        <w:tc>
          <w:tcPr>
            <w:tcW w:w="162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1E2611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503"/>
        </w:trPr>
        <w:tc>
          <w:tcPr>
            <w:tcW w:w="3396" w:type="dxa"/>
          </w:tcPr>
          <w:p w:rsidR="007C5583" w:rsidRPr="00E111E4" w:rsidRDefault="007C5583" w:rsidP="00A71F4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Micro, pequeñas y medianas empresas.</w:t>
            </w:r>
          </w:p>
          <w:p w:rsidR="007C5583" w:rsidRPr="00E111E4" w:rsidRDefault="007C5583" w:rsidP="00A71F4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:rsidR="007C5583" w:rsidRPr="00E111E4" w:rsidRDefault="00343DBD" w:rsidP="00A71F4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2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https://comedoreseconomicos.gob.do/transparencia/micro-pequenas-y-medianas-empresas/</w:t>
              </w:r>
            </w:hyperlink>
          </w:p>
        </w:tc>
        <w:tc>
          <w:tcPr>
            <w:tcW w:w="162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1E2611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323"/>
        </w:trPr>
        <w:tc>
          <w:tcPr>
            <w:tcW w:w="3396" w:type="dxa"/>
          </w:tcPr>
          <w:p w:rsidR="007C5583" w:rsidRPr="00E111E4" w:rsidRDefault="007C5583" w:rsidP="00A71F4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:rsidR="007C5583" w:rsidRPr="00E111E4" w:rsidRDefault="007C5583" w:rsidP="00A71F4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7C5583" w:rsidRPr="00E111E4" w:rsidRDefault="00343DBD" w:rsidP="00A71F40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33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https://comedoreseconomicos.gob.do/transparencia/casos-de-seguridad-o-emergencia-nacional/</w:t>
              </w:r>
            </w:hyperlink>
          </w:p>
        </w:tc>
        <w:tc>
          <w:tcPr>
            <w:tcW w:w="162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1E2611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368"/>
        </w:trPr>
        <w:tc>
          <w:tcPr>
            <w:tcW w:w="3396" w:type="dxa"/>
          </w:tcPr>
          <w:p w:rsidR="007C5583" w:rsidRPr="00E111E4" w:rsidRDefault="007C5583" w:rsidP="00A71F4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:rsidR="007C5583" w:rsidRPr="00E111E4" w:rsidRDefault="007C5583" w:rsidP="00A71F4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7C5583" w:rsidRPr="00E111E4" w:rsidRDefault="00343DBD" w:rsidP="00A71F40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34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https://comedoreseconomicos.gob.do/transparencia/casos-de-urgencia/</w:t>
              </w:r>
            </w:hyperlink>
          </w:p>
        </w:tc>
        <w:tc>
          <w:tcPr>
            <w:tcW w:w="162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1E2611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512"/>
        </w:trPr>
        <w:tc>
          <w:tcPr>
            <w:tcW w:w="3396" w:type="dxa"/>
          </w:tcPr>
          <w:p w:rsidR="007C5583" w:rsidRPr="00E111E4" w:rsidRDefault="007C5583" w:rsidP="00A71F4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:rsidR="007C5583" w:rsidRPr="00E111E4" w:rsidRDefault="007C5583" w:rsidP="00A71F4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7C5583" w:rsidRPr="00E111E4" w:rsidRDefault="00343DBD" w:rsidP="00A71F40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35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https://comedoreseconomicos.gob.do/transparencia/otros-casos-de-excepcion/</w:t>
              </w:r>
            </w:hyperlink>
          </w:p>
        </w:tc>
        <w:tc>
          <w:tcPr>
            <w:tcW w:w="162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1E2611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6A4A60">
        <w:trPr>
          <w:trHeight w:val="632"/>
        </w:trPr>
        <w:tc>
          <w:tcPr>
            <w:tcW w:w="3396" w:type="dxa"/>
          </w:tcPr>
          <w:p w:rsidR="007C5583" w:rsidRPr="00E111E4" w:rsidRDefault="00343DBD" w:rsidP="00A71F40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Estado de cuentas de suplidores" w:history="1">
              <w:r w:rsidR="007C5583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7C5583"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:rsidR="007C5583" w:rsidRPr="00E111E4" w:rsidRDefault="007C5583" w:rsidP="00A71F40">
            <w:pPr>
              <w:jc w:val="both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Cuentas por pagar</w:t>
            </w:r>
          </w:p>
          <w:p w:rsidR="007C5583" w:rsidRPr="00E111E4" w:rsidRDefault="007C5583" w:rsidP="00A71F4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:rsidR="007C5583" w:rsidRPr="00E111E4" w:rsidRDefault="00343DBD" w:rsidP="00A71F4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7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https://comedoreseconomicos.gob.do/transparencia/relacion-estado-de-cuenta-de-suplidores/</w:t>
              </w:r>
            </w:hyperlink>
          </w:p>
        </w:tc>
        <w:tc>
          <w:tcPr>
            <w:tcW w:w="162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1E2611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233"/>
        </w:trPr>
        <w:tc>
          <w:tcPr>
            <w:tcW w:w="3396" w:type="dxa"/>
          </w:tcPr>
          <w:p w:rsidR="007C5583" w:rsidRPr="00E111E4" w:rsidRDefault="007C5583" w:rsidP="00A71F40">
            <w:pPr>
              <w:jc w:val="both"/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Pago a proveedores</w:t>
            </w:r>
          </w:p>
          <w:p w:rsidR="007C5583" w:rsidRPr="00E111E4" w:rsidRDefault="007C5583" w:rsidP="00A71F4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:rsidR="007C5583" w:rsidRPr="00E111E4" w:rsidRDefault="00343DBD" w:rsidP="00A71F4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8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https://comedoreseconomicos.gob.do/transparencia/relacion-estado-de-cuenta-de-suplidores/</w:t>
              </w:r>
            </w:hyperlink>
          </w:p>
        </w:tc>
        <w:tc>
          <w:tcPr>
            <w:tcW w:w="162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1E2611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:rsidR="00D87C9A" w:rsidRPr="00E111E4" w:rsidRDefault="00D87C9A" w:rsidP="003C7FA2">
      <w:pPr>
        <w:spacing w:after="0" w:line="240" w:lineRule="auto"/>
        <w:rPr>
          <w:b/>
          <w:sz w:val="20"/>
          <w:szCs w:val="20"/>
        </w:rPr>
      </w:pPr>
    </w:p>
    <w:p w:rsidR="00461EA1" w:rsidRPr="00E111E4" w:rsidRDefault="00461EA1" w:rsidP="003C7FA2">
      <w:pPr>
        <w:spacing w:after="0" w:line="240" w:lineRule="auto"/>
        <w:rPr>
          <w:b/>
          <w:sz w:val="20"/>
          <w:szCs w:val="20"/>
        </w:rPr>
      </w:pPr>
    </w:p>
    <w:p w:rsidR="003D187D" w:rsidRPr="00E111E4" w:rsidRDefault="003D187D" w:rsidP="003C7FA2">
      <w:pPr>
        <w:spacing w:after="0" w:line="240" w:lineRule="auto"/>
        <w:rPr>
          <w:b/>
          <w:sz w:val="20"/>
          <w:szCs w:val="20"/>
        </w:rPr>
      </w:pPr>
    </w:p>
    <w:p w:rsidR="003D187D" w:rsidRDefault="003D187D" w:rsidP="003C7FA2">
      <w:pPr>
        <w:spacing w:after="0" w:line="240" w:lineRule="auto"/>
        <w:rPr>
          <w:b/>
          <w:sz w:val="24"/>
          <w:szCs w:val="24"/>
        </w:rPr>
      </w:pPr>
    </w:p>
    <w:p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Tr="00D30812">
        <w:tc>
          <w:tcPr>
            <w:tcW w:w="3396" w:type="dxa"/>
            <w:shd w:val="clear" w:color="auto" w:fill="00B050"/>
          </w:tcPr>
          <w:p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00B050"/>
          </w:tcPr>
          <w:p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Tr="00E7453A">
        <w:trPr>
          <w:trHeight w:val="666"/>
        </w:trPr>
        <w:tc>
          <w:tcPr>
            <w:tcW w:w="3396" w:type="dxa"/>
          </w:tcPr>
          <w:p w:rsidR="00DA65B4" w:rsidRPr="00EE4D02" w:rsidRDefault="00D30812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Descripción de los </w:t>
            </w:r>
            <w:r w:rsidR="00CE61E0" w:rsidRPr="00EE4D02">
              <w:rPr>
                <w:sz w:val="20"/>
                <w:szCs w:val="20"/>
              </w:rPr>
              <w:t>Programas</w:t>
            </w:r>
            <w:r w:rsidR="00A46594">
              <w:rPr>
                <w:sz w:val="20"/>
                <w:szCs w:val="20"/>
              </w:rPr>
              <w:t xml:space="preserve"> y Proyectos</w:t>
            </w:r>
          </w:p>
          <w:p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DA65B4" w:rsidRPr="002D64C5" w:rsidRDefault="00D30812" w:rsidP="00D308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DA65B4" w:rsidRPr="00EE4D02" w:rsidRDefault="00343DBD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39" w:history="1">
              <w:r w:rsidR="00A43A04" w:rsidRPr="00C40F5C">
                <w:rPr>
                  <w:rStyle w:val="Hipervnculo"/>
                </w:rPr>
                <w:t>https://comedoreseconomicos.gob.do/transparencia/descripcion-de-los-programas-y-proyectos/</w:t>
              </w:r>
            </w:hyperlink>
          </w:p>
        </w:tc>
        <w:tc>
          <w:tcPr>
            <w:tcW w:w="1530" w:type="dxa"/>
          </w:tcPr>
          <w:p w:rsidR="00DA65B4" w:rsidRPr="00E45C2A" w:rsidRDefault="00A81485" w:rsidP="00DA65B4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E846B3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C2686" w:rsidTr="0037368C">
        <w:trPr>
          <w:trHeight w:val="621"/>
        </w:trPr>
        <w:tc>
          <w:tcPr>
            <w:tcW w:w="3396" w:type="dxa"/>
          </w:tcPr>
          <w:p w:rsidR="00BC2686" w:rsidRPr="0037368C" w:rsidRDefault="00BC2686" w:rsidP="00BC2686">
            <w:pPr>
              <w:rPr>
                <w:sz w:val="20"/>
                <w:szCs w:val="20"/>
              </w:rPr>
            </w:pPr>
            <w:r w:rsidRPr="0037368C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283" w:type="dxa"/>
          </w:tcPr>
          <w:p w:rsidR="00BC2686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BC2686" w:rsidRPr="00EE4D02" w:rsidRDefault="00343DBD" w:rsidP="00BC2686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="00BC2686" w:rsidRPr="00C40F5C">
                <w:rPr>
                  <w:rStyle w:val="Hipervnculo"/>
                </w:rPr>
                <w:t>https://comedoreseconomicos.gob.do/transparencia/informes-de-seguimiento-a-los-programas-y-proyectos/</w:t>
              </w:r>
            </w:hyperlink>
          </w:p>
        </w:tc>
        <w:tc>
          <w:tcPr>
            <w:tcW w:w="1530" w:type="dxa"/>
          </w:tcPr>
          <w:p w:rsidR="00BC2686" w:rsidRDefault="00062A32" w:rsidP="00BC268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bookmarkStart w:id="3" w:name="_GoBack"/>
            <w:bookmarkEnd w:id="3"/>
            <w:r w:rsidR="00A71F40"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A71F4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:rsidR="00BC2686" w:rsidRPr="002D64C5" w:rsidRDefault="00BC2686" w:rsidP="00BC268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2686" w:rsidTr="0037368C">
        <w:trPr>
          <w:trHeight w:val="559"/>
        </w:trPr>
        <w:tc>
          <w:tcPr>
            <w:tcW w:w="3396" w:type="dxa"/>
          </w:tcPr>
          <w:p w:rsidR="00BC2686" w:rsidRPr="0037368C" w:rsidRDefault="00BC2686" w:rsidP="00BC2686">
            <w:pPr>
              <w:rPr>
                <w:sz w:val="20"/>
                <w:szCs w:val="20"/>
              </w:rPr>
            </w:pPr>
            <w:r w:rsidRPr="0037368C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283" w:type="dxa"/>
          </w:tcPr>
          <w:p w:rsidR="00BC2686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 xml:space="preserve">PDF </w:t>
            </w:r>
          </w:p>
          <w:p w:rsidR="00BC2686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:rsidR="00BC2686" w:rsidRPr="00EE4D02" w:rsidRDefault="00343DBD" w:rsidP="00BC2686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="00BC2686" w:rsidRPr="00C40F5C">
                <w:rPr>
                  <w:rStyle w:val="Hipervnculo"/>
                </w:rPr>
                <w:t>https://comedoreseconomicos.gob.do/transparencia/calendarios-de-ejecucion-de-programas-y-proyectos/</w:t>
              </w:r>
            </w:hyperlink>
          </w:p>
        </w:tc>
        <w:tc>
          <w:tcPr>
            <w:tcW w:w="1530" w:type="dxa"/>
          </w:tcPr>
          <w:p w:rsidR="00BC2686" w:rsidRDefault="00062A32" w:rsidP="00BC268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7C5583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:rsidR="00BC2686" w:rsidRPr="002D64C5" w:rsidRDefault="00BC2686" w:rsidP="00BC268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F6EE6" w:rsidTr="0037368C">
        <w:trPr>
          <w:trHeight w:val="559"/>
        </w:trPr>
        <w:tc>
          <w:tcPr>
            <w:tcW w:w="3396" w:type="dxa"/>
          </w:tcPr>
          <w:p w:rsidR="007F6EE6" w:rsidRPr="00A46594" w:rsidRDefault="007F6EE6" w:rsidP="007F6EE6">
            <w:pPr>
              <w:rPr>
                <w:sz w:val="20"/>
                <w:szCs w:val="20"/>
              </w:rPr>
            </w:pPr>
            <w:r w:rsidRPr="00A46594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283" w:type="dxa"/>
          </w:tcPr>
          <w:p w:rsidR="007F6EE6" w:rsidRDefault="007F6EE6" w:rsidP="007F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7F6EE6" w:rsidRPr="00EE4D02" w:rsidRDefault="00343DBD" w:rsidP="007F6EE6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2" w:history="1">
              <w:r w:rsidR="007F6EE6" w:rsidRPr="00C40F5C">
                <w:rPr>
                  <w:rStyle w:val="Hipervnculo"/>
                </w:rPr>
                <w:t>https://comedoreseconomicos.gob.do/transparencia/informes-de-presupuesto-sobre-programas-y-proyectos/</w:t>
              </w:r>
            </w:hyperlink>
          </w:p>
        </w:tc>
        <w:tc>
          <w:tcPr>
            <w:tcW w:w="1530" w:type="dxa"/>
          </w:tcPr>
          <w:p w:rsidR="007F6EE6" w:rsidRDefault="007F6EE6" w:rsidP="007F6EE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E846B3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:rsidR="007F6EE6" w:rsidRPr="002D64C5" w:rsidRDefault="007F6EE6" w:rsidP="007F6EE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:rsidTr="00E7453A">
        <w:tc>
          <w:tcPr>
            <w:tcW w:w="3396" w:type="dxa"/>
            <w:shd w:val="clear" w:color="auto" w:fill="00B050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00B050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B050"/>
          </w:tcPr>
          <w:p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C5583" w:rsidRPr="00A16896" w:rsidTr="007F59BA">
        <w:trPr>
          <w:trHeight w:val="395"/>
        </w:trPr>
        <w:tc>
          <w:tcPr>
            <w:tcW w:w="3396" w:type="dxa"/>
          </w:tcPr>
          <w:p w:rsidR="007C5583" w:rsidRPr="00A16896" w:rsidRDefault="007C5583" w:rsidP="00A71F40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  <w:p w:rsidR="007C5583" w:rsidRPr="00A16896" w:rsidRDefault="007C5583" w:rsidP="00A71F40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:rsidR="007C5583" w:rsidRPr="00A16896" w:rsidRDefault="007C5583" w:rsidP="00A71F4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 xml:space="preserve">PDF </w:t>
            </w:r>
          </w:p>
          <w:p w:rsidR="007C5583" w:rsidRPr="00A16896" w:rsidRDefault="007C5583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:rsidR="007C5583" w:rsidRPr="00A16896" w:rsidRDefault="00343DBD" w:rsidP="00A71F4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3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https://comedoreseconomicos.gob.do/transparencia/balance-general/</w:t>
              </w:r>
            </w:hyperlink>
          </w:p>
        </w:tc>
        <w:tc>
          <w:tcPr>
            <w:tcW w:w="153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A73FA9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623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C5583" w:rsidRPr="00A16896" w:rsidTr="007F59BA">
        <w:trPr>
          <w:trHeight w:val="440"/>
        </w:trPr>
        <w:tc>
          <w:tcPr>
            <w:tcW w:w="3396" w:type="dxa"/>
          </w:tcPr>
          <w:p w:rsidR="007C5583" w:rsidRPr="00A16896" w:rsidRDefault="007C5583" w:rsidP="00A71F40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 Financiero</w:t>
            </w:r>
          </w:p>
        </w:tc>
        <w:tc>
          <w:tcPr>
            <w:tcW w:w="1283" w:type="dxa"/>
          </w:tcPr>
          <w:p w:rsidR="007C5583" w:rsidRPr="00A16896" w:rsidRDefault="007C5583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7C5583" w:rsidRPr="00A16896" w:rsidRDefault="00343DBD" w:rsidP="00A71F40">
            <w:pPr>
              <w:shd w:val="clear" w:color="auto" w:fill="FFFFFF"/>
              <w:rPr>
                <w:sz w:val="20"/>
                <w:szCs w:val="20"/>
              </w:rPr>
            </w:pPr>
            <w:hyperlink r:id="rId144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https://comedoreseconomicos.gob.do/transparencia/estados-financieros/</w:t>
              </w:r>
            </w:hyperlink>
          </w:p>
        </w:tc>
        <w:tc>
          <w:tcPr>
            <w:tcW w:w="153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A73FA9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623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C5583" w:rsidRPr="00A16896" w:rsidTr="007F59BA">
        <w:trPr>
          <w:trHeight w:val="440"/>
        </w:trPr>
        <w:tc>
          <w:tcPr>
            <w:tcW w:w="3396" w:type="dxa"/>
          </w:tcPr>
          <w:p w:rsidR="007C5583" w:rsidRPr="00A16896" w:rsidRDefault="007C5583" w:rsidP="00A71F40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:rsidR="007C5583" w:rsidRPr="00A16896" w:rsidRDefault="007C5583" w:rsidP="00A71F40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:rsidR="007C5583" w:rsidRPr="00A16896" w:rsidRDefault="007C5583" w:rsidP="00A71F40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:rsidR="007C5583" w:rsidRPr="00A16896" w:rsidRDefault="007C5583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:rsidR="007C5583" w:rsidRPr="00A16896" w:rsidRDefault="007C5583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:rsidR="007C5583" w:rsidRPr="00A16896" w:rsidRDefault="00343DBD" w:rsidP="00A71F40">
            <w:pPr>
              <w:shd w:val="clear" w:color="auto" w:fill="FFFFFF"/>
              <w:rPr>
                <w:sz w:val="20"/>
                <w:szCs w:val="20"/>
              </w:rPr>
            </w:pPr>
            <w:hyperlink r:id="rId145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https://comedoreseconomicos.gob.do/transparencia/informes-financieros/</w:t>
              </w:r>
            </w:hyperlink>
          </w:p>
        </w:tc>
        <w:tc>
          <w:tcPr>
            <w:tcW w:w="153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A73FA9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623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64CDB" w:rsidRPr="00A16896" w:rsidTr="007F59BA">
        <w:trPr>
          <w:trHeight w:val="395"/>
        </w:trPr>
        <w:tc>
          <w:tcPr>
            <w:tcW w:w="3396" w:type="dxa"/>
          </w:tcPr>
          <w:p w:rsidR="00764CDB" w:rsidRPr="00A16896" w:rsidRDefault="00764CDB" w:rsidP="00764CDB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</w:t>
            </w: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SISACNOC) de DIGECOG</w:t>
            </w:r>
          </w:p>
        </w:tc>
        <w:tc>
          <w:tcPr>
            <w:tcW w:w="1283" w:type="dxa"/>
          </w:tcPr>
          <w:p w:rsidR="00764CDB" w:rsidRPr="00A16896" w:rsidRDefault="00764CDB" w:rsidP="00764CD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764CDB" w:rsidRPr="00A16896" w:rsidRDefault="00343DBD" w:rsidP="00764CDB">
            <w:pPr>
              <w:shd w:val="clear" w:color="auto" w:fill="FFFFFF"/>
              <w:rPr>
                <w:sz w:val="20"/>
                <w:szCs w:val="20"/>
              </w:rPr>
            </w:pPr>
            <w:hyperlink r:id="rId146" w:history="1">
              <w:r w:rsidR="00764CDB" w:rsidRPr="00C40F5C">
                <w:rPr>
                  <w:rStyle w:val="Hipervnculo"/>
                  <w:sz w:val="20"/>
                  <w:szCs w:val="20"/>
                </w:rPr>
                <w:t>https://comedoreseconomicos.gob.do/transparencia/informes-financieros/</w:t>
              </w:r>
            </w:hyperlink>
            <w:hyperlink r:id="rId147" w:history="1"/>
          </w:p>
        </w:tc>
        <w:tc>
          <w:tcPr>
            <w:tcW w:w="1530" w:type="dxa"/>
          </w:tcPr>
          <w:p w:rsidR="00764CDB" w:rsidRPr="00A16896" w:rsidRDefault="00764CDB" w:rsidP="00764CD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077DC">
              <w:rPr>
                <w:b/>
                <w:sz w:val="20"/>
                <w:szCs w:val="20"/>
                <w:lang w:val="es-ES"/>
              </w:rPr>
              <w:t>202</w:t>
            </w:r>
            <w:r w:rsidR="00A71F40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:rsidR="00764CDB" w:rsidRPr="00A16896" w:rsidRDefault="00764CDB" w:rsidP="00764CD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C5583" w:rsidRPr="00A16896" w:rsidTr="007F59BA">
        <w:trPr>
          <w:trHeight w:val="350"/>
        </w:trPr>
        <w:tc>
          <w:tcPr>
            <w:tcW w:w="3396" w:type="dxa"/>
          </w:tcPr>
          <w:p w:rsidR="007C5583" w:rsidRPr="00A16896" w:rsidRDefault="007C5583" w:rsidP="00BC268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:rsidR="007C5583" w:rsidRPr="00A16896" w:rsidRDefault="007C5583" w:rsidP="00BC2686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:rsidR="007C5583" w:rsidRPr="00A16896" w:rsidRDefault="007C5583" w:rsidP="00BC268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:rsidR="007C5583" w:rsidRPr="00A16896" w:rsidRDefault="00343DBD" w:rsidP="00BC268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https://comedoreseconomicos.gob.do/transparencia/relacion-de-ingresos-y-egresos/</w:t>
              </w:r>
            </w:hyperlink>
          </w:p>
        </w:tc>
        <w:tc>
          <w:tcPr>
            <w:tcW w:w="153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F40096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623" w:type="dxa"/>
          </w:tcPr>
          <w:p w:rsidR="007C5583" w:rsidRPr="00A16896" w:rsidRDefault="007C5583" w:rsidP="00BC268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C5583" w:rsidRPr="00A16896" w:rsidTr="007F59BA">
        <w:trPr>
          <w:trHeight w:val="395"/>
        </w:trPr>
        <w:tc>
          <w:tcPr>
            <w:tcW w:w="3396" w:type="dxa"/>
          </w:tcPr>
          <w:p w:rsidR="007C5583" w:rsidRPr="00A16896" w:rsidRDefault="00343DBD" w:rsidP="00A71F40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9" w:tooltip="Informes de auditorias" w:history="1">
              <w:r w:rsidR="007C5583" w:rsidRPr="00A1689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7C5583" w:rsidRPr="00A16896" w:rsidRDefault="007C5583" w:rsidP="00A71F40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7C5583" w:rsidRPr="00A16896" w:rsidRDefault="007C5583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7C5583" w:rsidRPr="00A16896" w:rsidRDefault="00343DBD" w:rsidP="00A71F40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0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https://comedoreseconomicos.gob.do/transparencia/informes-de-autidoria/</w:t>
              </w:r>
            </w:hyperlink>
          </w:p>
        </w:tc>
        <w:tc>
          <w:tcPr>
            <w:tcW w:w="153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F40096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623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C5583" w:rsidRPr="00A16896" w:rsidTr="00CA0F7B">
        <w:trPr>
          <w:trHeight w:val="465"/>
        </w:trPr>
        <w:tc>
          <w:tcPr>
            <w:tcW w:w="3396" w:type="dxa"/>
          </w:tcPr>
          <w:p w:rsidR="007C5583" w:rsidRPr="00A16896" w:rsidRDefault="007C5583" w:rsidP="00A71F40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:rsidR="007C5583" w:rsidRPr="00A16896" w:rsidRDefault="007C5583" w:rsidP="00A71F40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7C5583" w:rsidRPr="00A16896" w:rsidRDefault="007C5583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:rsidR="007C5583" w:rsidRPr="00A16896" w:rsidRDefault="00343DBD" w:rsidP="00A71F40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1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https://comedoreseconomicos.gob.do/transparencia/relacion-de-activos-fijos/</w:t>
              </w:r>
            </w:hyperlink>
          </w:p>
        </w:tc>
        <w:tc>
          <w:tcPr>
            <w:tcW w:w="1530" w:type="dxa"/>
          </w:tcPr>
          <w:p w:rsidR="007C5583" w:rsidRDefault="007C5583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F40096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C5583" w:rsidRPr="00A16896" w:rsidTr="007F59BA">
        <w:trPr>
          <w:trHeight w:val="456"/>
        </w:trPr>
        <w:tc>
          <w:tcPr>
            <w:tcW w:w="3396" w:type="dxa"/>
          </w:tcPr>
          <w:p w:rsidR="007C5583" w:rsidRPr="00A16896" w:rsidRDefault="00343DBD" w:rsidP="00A71F40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2" w:tooltip="Relación de inventario en Almacén" w:history="1">
              <w:r w:rsidR="007C5583" w:rsidRPr="00A1689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:rsidR="007C5583" w:rsidRPr="00A16896" w:rsidRDefault="007C5583" w:rsidP="00A71F40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7C5583" w:rsidRPr="00A16896" w:rsidRDefault="007C5583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:rsidR="007C5583" w:rsidRPr="00A16896" w:rsidRDefault="00343DBD" w:rsidP="00A71F40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3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https://comedoreseconomicos.gob.do/transparencia/relacion-de-inventario-en-almacen/</w:t>
              </w:r>
            </w:hyperlink>
          </w:p>
        </w:tc>
        <w:tc>
          <w:tcPr>
            <w:tcW w:w="153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F40096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623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3D187D" w:rsidRPr="00A16896" w:rsidRDefault="003D187D" w:rsidP="00BB5F13">
      <w:pPr>
        <w:spacing w:after="0" w:line="240" w:lineRule="auto"/>
        <w:rPr>
          <w:b/>
          <w:sz w:val="20"/>
          <w:szCs w:val="20"/>
        </w:rPr>
      </w:pPr>
    </w:p>
    <w:p w:rsidR="003D187D" w:rsidRPr="00A16896" w:rsidRDefault="003D187D" w:rsidP="00BB5F13">
      <w:pPr>
        <w:spacing w:after="0" w:line="240" w:lineRule="auto"/>
        <w:rPr>
          <w:b/>
          <w:sz w:val="20"/>
          <w:szCs w:val="20"/>
        </w:rPr>
      </w:pPr>
    </w:p>
    <w:p w:rsidR="00A76B8A" w:rsidRPr="00A16896" w:rsidRDefault="00BB5F13" w:rsidP="00BB5F1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A16896" w:rsidTr="00093BAF">
        <w:tc>
          <w:tcPr>
            <w:tcW w:w="3261" w:type="dxa"/>
            <w:shd w:val="clear" w:color="auto" w:fill="00B050"/>
          </w:tcPr>
          <w:p w:rsidR="00BB5F13" w:rsidRPr="00A16896" w:rsidRDefault="00BB5F13" w:rsidP="008B123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A16896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00B050"/>
          </w:tcPr>
          <w:p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B050"/>
          </w:tcPr>
          <w:p w:rsidR="00BB5F13" w:rsidRPr="00A16896" w:rsidRDefault="00726AFD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C5583" w:rsidRPr="00A16896" w:rsidTr="00E00A1A">
        <w:trPr>
          <w:trHeight w:val="70"/>
        </w:trPr>
        <w:tc>
          <w:tcPr>
            <w:tcW w:w="3261" w:type="dxa"/>
          </w:tcPr>
          <w:p w:rsidR="007C5583" w:rsidRPr="00A16896" w:rsidRDefault="007C5583" w:rsidP="00A71F40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:rsidR="007C5583" w:rsidRPr="00A16896" w:rsidRDefault="007C5583" w:rsidP="00A71F40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7C5583" w:rsidRPr="00A16896" w:rsidRDefault="007C5583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:rsidR="007C5583" w:rsidRPr="00A16896" w:rsidRDefault="00343DBD" w:rsidP="00A71F4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4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https://datos.gob.do/organization/comedores-economicos-del-estado-dominicano-cee</w:t>
              </w:r>
            </w:hyperlink>
          </w:p>
        </w:tc>
        <w:tc>
          <w:tcPr>
            <w:tcW w:w="153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3460FE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623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C5583" w:rsidRPr="00A16896" w:rsidTr="00E00A1A">
        <w:trPr>
          <w:trHeight w:val="70"/>
        </w:trPr>
        <w:tc>
          <w:tcPr>
            <w:tcW w:w="3261" w:type="dxa"/>
          </w:tcPr>
          <w:p w:rsidR="007C5583" w:rsidRPr="00A16896" w:rsidRDefault="007C5583" w:rsidP="00A71F40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Datos Publicados en </w:t>
            </w:r>
          </w:p>
          <w:p w:rsidR="007C5583" w:rsidRPr="00A16896" w:rsidRDefault="007C5583" w:rsidP="00A71F40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Formatos abiertos</w:t>
            </w:r>
          </w:p>
          <w:p w:rsidR="007C5583" w:rsidRPr="00A16896" w:rsidRDefault="007C5583" w:rsidP="00A71F40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CSV, ODS, XLS</w:t>
            </w:r>
          </w:p>
          <w:p w:rsidR="007C5583" w:rsidRPr="00A16896" w:rsidRDefault="007C5583" w:rsidP="00A71F40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7C5583" w:rsidRPr="00A16896" w:rsidRDefault="007C5583" w:rsidP="00A71F40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CSV, ODS, XLS</w:t>
            </w:r>
          </w:p>
          <w:p w:rsidR="007C5583" w:rsidRPr="00A16896" w:rsidRDefault="007C5583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:rsidR="007C5583" w:rsidRPr="00A16896" w:rsidRDefault="00343DBD" w:rsidP="00A71F4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5" w:history="1">
              <w:r w:rsidR="007C5583" w:rsidRPr="00C40F5C">
                <w:rPr>
                  <w:rStyle w:val="Hipervnculo"/>
                  <w:sz w:val="20"/>
                  <w:szCs w:val="20"/>
                </w:rPr>
                <w:t>https://comedoreseconomicos.gob.do/transparencia/datos-abiertos/</w:t>
              </w:r>
            </w:hyperlink>
          </w:p>
        </w:tc>
        <w:tc>
          <w:tcPr>
            <w:tcW w:w="1530" w:type="dxa"/>
          </w:tcPr>
          <w:p w:rsidR="007C5583" w:rsidRDefault="00062A32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C5583" w:rsidRPr="003460FE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623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BF7C83" w:rsidRPr="00A16896" w:rsidRDefault="00BF7C83" w:rsidP="002703D5">
      <w:pPr>
        <w:spacing w:after="0" w:line="240" w:lineRule="auto"/>
        <w:rPr>
          <w:b/>
          <w:sz w:val="20"/>
          <w:szCs w:val="20"/>
        </w:rPr>
      </w:pPr>
    </w:p>
    <w:p w:rsidR="003D187D" w:rsidRPr="00A16896" w:rsidRDefault="003D187D" w:rsidP="002703D5">
      <w:pPr>
        <w:spacing w:after="0" w:line="240" w:lineRule="auto"/>
        <w:rPr>
          <w:b/>
          <w:sz w:val="20"/>
          <w:szCs w:val="20"/>
        </w:rPr>
      </w:pPr>
    </w:p>
    <w:p w:rsidR="00BB5F13" w:rsidRPr="00A16896" w:rsidRDefault="008B1231" w:rsidP="002703D5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lastRenderedPageBreak/>
        <w:t xml:space="preserve">COMISION DE </w:t>
      </w:r>
      <w:r w:rsidR="00BA2C8B" w:rsidRPr="00A16896">
        <w:rPr>
          <w:b/>
          <w:sz w:val="20"/>
          <w:szCs w:val="20"/>
        </w:rPr>
        <w:t>INTEGRIDAD GUBERNAMENTAL Y CUMPLIMIENTO NORM</w:t>
      </w:r>
      <w:r w:rsidR="00151F2A" w:rsidRPr="00A16896">
        <w:rPr>
          <w:b/>
          <w:sz w:val="20"/>
          <w:szCs w:val="20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A16896" w:rsidTr="00093BAF">
        <w:trPr>
          <w:trHeight w:val="363"/>
        </w:trPr>
        <w:tc>
          <w:tcPr>
            <w:tcW w:w="3261" w:type="dxa"/>
            <w:shd w:val="clear" w:color="auto" w:fill="00B050"/>
          </w:tcPr>
          <w:p w:rsidR="008B1231" w:rsidRPr="00A16896" w:rsidRDefault="008B1231" w:rsidP="002703D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A16896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00B050"/>
          </w:tcPr>
          <w:p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00B050"/>
          </w:tcPr>
          <w:p w:rsidR="008B1231" w:rsidRPr="00A16896" w:rsidRDefault="0002242C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A16896">
              <w:rPr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00B050"/>
          </w:tcPr>
          <w:p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A16896" w:rsidTr="00AC5387">
        <w:trPr>
          <w:trHeight w:val="503"/>
        </w:trPr>
        <w:tc>
          <w:tcPr>
            <w:tcW w:w="3261" w:type="dxa"/>
          </w:tcPr>
          <w:p w:rsidR="005E780E" w:rsidRPr="00A16896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641EA2" w:rsidRPr="00A16896" w:rsidRDefault="00872093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:rsidR="00641EA2" w:rsidRPr="00A16896" w:rsidRDefault="00343DBD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6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https://comedoreseconomicos.gob.do/transparencia/listado-de-miembros-y-medios-de-contacto/</w:t>
              </w:r>
            </w:hyperlink>
          </w:p>
        </w:tc>
        <w:tc>
          <w:tcPr>
            <w:tcW w:w="1440" w:type="dxa"/>
          </w:tcPr>
          <w:p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 xml:space="preserve"> 20</w:t>
            </w:r>
            <w:r w:rsidR="00B625CE" w:rsidRPr="00A16896">
              <w:rPr>
                <w:b/>
                <w:sz w:val="20"/>
                <w:szCs w:val="20"/>
                <w:lang w:val="es-ES"/>
              </w:rPr>
              <w:t>20</w:t>
            </w:r>
          </w:p>
        </w:tc>
        <w:tc>
          <w:tcPr>
            <w:tcW w:w="1623" w:type="dxa"/>
          </w:tcPr>
          <w:p w:rsidR="00641EA2" w:rsidRPr="00A16896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61D30" w:rsidRPr="00A16896" w:rsidTr="00B625CE">
        <w:trPr>
          <w:trHeight w:val="441"/>
        </w:trPr>
        <w:tc>
          <w:tcPr>
            <w:tcW w:w="3261" w:type="dxa"/>
          </w:tcPr>
          <w:p w:rsidR="00B61D30" w:rsidRPr="00A16896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B61D30" w:rsidRPr="00A16896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:rsidR="00B61D30" w:rsidRPr="00A16896" w:rsidRDefault="00343DBD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57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https://comedoreseconomicos.gob.do/transparencia/compromiso-etico/</w:t>
              </w:r>
            </w:hyperlink>
          </w:p>
        </w:tc>
        <w:tc>
          <w:tcPr>
            <w:tcW w:w="1440" w:type="dxa"/>
          </w:tcPr>
          <w:p w:rsidR="00B61D30" w:rsidRPr="00A16896" w:rsidRDefault="00B625CE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Octubre</w:t>
            </w:r>
            <w:r w:rsidR="00B61D30" w:rsidRPr="00A1689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8521C3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:rsidR="00B61D30" w:rsidRPr="00A16896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:rsidTr="002E43BC">
        <w:trPr>
          <w:trHeight w:val="419"/>
        </w:trPr>
        <w:tc>
          <w:tcPr>
            <w:tcW w:w="3261" w:type="dxa"/>
          </w:tcPr>
          <w:p w:rsidR="00641EA2" w:rsidRPr="00A16896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de trabajo</w:t>
            </w:r>
            <w:r w:rsidR="002E43BC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, Informe de Logros y Seguimiento</w:t>
            </w:r>
          </w:p>
        </w:tc>
        <w:tc>
          <w:tcPr>
            <w:tcW w:w="1418" w:type="dxa"/>
          </w:tcPr>
          <w:p w:rsidR="00641EA2" w:rsidRPr="00A16896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:rsidR="00641EA2" w:rsidRPr="00A16896" w:rsidRDefault="00343DBD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8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https://comedoreseconomicos.gob.do/transparencia/plan-de-trabajo-informe-de-logros-y-seguimiento-del-plan-de-la-cep/</w:t>
              </w:r>
            </w:hyperlink>
          </w:p>
        </w:tc>
        <w:tc>
          <w:tcPr>
            <w:tcW w:w="1440" w:type="dxa"/>
          </w:tcPr>
          <w:p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B625CE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:rsidR="00641EA2" w:rsidRPr="00A16896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BD4CF7" w:rsidRPr="00A16896" w:rsidRDefault="00BD4CF7" w:rsidP="005B5911">
      <w:pPr>
        <w:spacing w:after="0" w:line="240" w:lineRule="auto"/>
        <w:rPr>
          <w:b/>
          <w:sz w:val="20"/>
          <w:szCs w:val="20"/>
        </w:rPr>
      </w:pPr>
    </w:p>
    <w:p w:rsidR="0010681F" w:rsidRPr="00A16896" w:rsidRDefault="0010681F" w:rsidP="005B5911">
      <w:pPr>
        <w:spacing w:after="0" w:line="240" w:lineRule="auto"/>
        <w:rPr>
          <w:b/>
          <w:sz w:val="20"/>
          <w:szCs w:val="20"/>
        </w:rPr>
      </w:pPr>
    </w:p>
    <w:p w:rsidR="003D187D" w:rsidRPr="00A16896" w:rsidRDefault="003D187D" w:rsidP="005B5911">
      <w:pPr>
        <w:spacing w:after="0" w:line="240" w:lineRule="auto"/>
        <w:rPr>
          <w:b/>
          <w:sz w:val="20"/>
          <w:szCs w:val="20"/>
        </w:rPr>
      </w:pPr>
    </w:p>
    <w:p w:rsidR="003D187D" w:rsidRPr="00A16896" w:rsidRDefault="003D187D" w:rsidP="005B5911">
      <w:pPr>
        <w:spacing w:after="0" w:line="240" w:lineRule="auto"/>
        <w:rPr>
          <w:b/>
          <w:sz w:val="20"/>
          <w:szCs w:val="20"/>
        </w:rPr>
      </w:pPr>
    </w:p>
    <w:p w:rsidR="007C5583" w:rsidRDefault="007C5583" w:rsidP="005B5911">
      <w:pPr>
        <w:spacing w:after="0" w:line="240" w:lineRule="auto"/>
        <w:rPr>
          <w:b/>
          <w:sz w:val="20"/>
          <w:szCs w:val="20"/>
        </w:rPr>
      </w:pPr>
    </w:p>
    <w:p w:rsidR="007C5583" w:rsidRDefault="007C5583" w:rsidP="005B5911">
      <w:pPr>
        <w:spacing w:after="0" w:line="240" w:lineRule="auto"/>
        <w:rPr>
          <w:b/>
          <w:sz w:val="20"/>
          <w:szCs w:val="20"/>
        </w:rPr>
      </w:pPr>
    </w:p>
    <w:p w:rsidR="005B5911" w:rsidRPr="00A16896" w:rsidRDefault="005B5911" w:rsidP="005B5911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A16896" w:rsidTr="00093BAF">
        <w:tc>
          <w:tcPr>
            <w:tcW w:w="3261" w:type="dxa"/>
            <w:shd w:val="clear" w:color="auto" w:fill="00B050"/>
          </w:tcPr>
          <w:p w:rsidR="005B5911" w:rsidRPr="00A16896" w:rsidRDefault="005B5911" w:rsidP="008450F4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00B050"/>
          </w:tcPr>
          <w:p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B050"/>
          </w:tcPr>
          <w:p w:rsidR="005B5911" w:rsidRPr="00A16896" w:rsidRDefault="00726AFD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71F40" w:rsidRPr="00A16896" w:rsidTr="00E00A1A">
        <w:trPr>
          <w:trHeight w:val="70"/>
        </w:trPr>
        <w:tc>
          <w:tcPr>
            <w:tcW w:w="3261" w:type="dxa"/>
          </w:tcPr>
          <w:p w:rsidR="00A71F40" w:rsidRPr="00A16896" w:rsidRDefault="00A71F40" w:rsidP="00A71F40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:rsidR="00A71F40" w:rsidRPr="00A16896" w:rsidRDefault="00A71F40" w:rsidP="00A71F40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71F40" w:rsidRPr="00A16896" w:rsidRDefault="00A71F40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:rsidR="00A71F40" w:rsidRPr="00A16896" w:rsidRDefault="00343DBD" w:rsidP="00A71F4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9" w:history="1">
              <w:r w:rsidR="00A71F40" w:rsidRPr="00C40F5C">
                <w:rPr>
                  <w:rStyle w:val="Hipervnculo"/>
                  <w:sz w:val="20"/>
                  <w:szCs w:val="20"/>
                </w:rPr>
                <w:t>https://comedoreseconomicos.gob.do/transparencia/proceso-de-consultas-abiertas/</w:t>
              </w:r>
            </w:hyperlink>
          </w:p>
        </w:tc>
        <w:tc>
          <w:tcPr>
            <w:tcW w:w="1440" w:type="dxa"/>
          </w:tcPr>
          <w:p w:rsidR="00A71F40" w:rsidRPr="00A16896" w:rsidRDefault="00062A32" w:rsidP="007C558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A71F40" w:rsidRPr="00231C17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623" w:type="dxa"/>
          </w:tcPr>
          <w:p w:rsidR="00A71F40" w:rsidRPr="00A16896" w:rsidRDefault="00A71F40" w:rsidP="00A71F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71F40" w:rsidRPr="00A16896" w:rsidTr="00093BAF">
        <w:trPr>
          <w:trHeight w:val="421"/>
        </w:trPr>
        <w:tc>
          <w:tcPr>
            <w:tcW w:w="3261" w:type="dxa"/>
          </w:tcPr>
          <w:p w:rsidR="00A71F40" w:rsidRPr="00A16896" w:rsidRDefault="00A71F40" w:rsidP="00A71F40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A71F40" w:rsidRPr="00A16896" w:rsidRDefault="00A71F40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:rsidR="00A71F40" w:rsidRPr="00A16896" w:rsidRDefault="00343DBD" w:rsidP="00A71F40">
            <w:pPr>
              <w:shd w:val="clear" w:color="auto" w:fill="FFFFFF"/>
              <w:rPr>
                <w:sz w:val="20"/>
                <w:szCs w:val="20"/>
              </w:rPr>
            </w:pPr>
            <w:hyperlink r:id="rId160" w:history="1">
              <w:r w:rsidR="00A71F40"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https://comedoreseconomicos.gob.do/transparencia/relacion-de-consultas-publicas/</w:t>
              </w:r>
            </w:hyperlink>
          </w:p>
        </w:tc>
        <w:tc>
          <w:tcPr>
            <w:tcW w:w="1440" w:type="dxa"/>
          </w:tcPr>
          <w:p w:rsidR="00A71F40" w:rsidRPr="00A16896" w:rsidRDefault="00062A32" w:rsidP="007C558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A71F40" w:rsidRPr="00231C17">
              <w:rPr>
                <w:b/>
                <w:sz w:val="20"/>
                <w:szCs w:val="20"/>
                <w:lang w:val="es-ES"/>
              </w:rPr>
              <w:t xml:space="preserve"> 2026</w:t>
            </w:r>
          </w:p>
        </w:tc>
        <w:tc>
          <w:tcPr>
            <w:tcW w:w="1623" w:type="dxa"/>
          </w:tcPr>
          <w:p w:rsidR="00A71F40" w:rsidRPr="00A16896" w:rsidRDefault="00A71F40" w:rsidP="00A71F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A165CA" w:rsidRPr="00A16896" w:rsidRDefault="00A165CA" w:rsidP="006F0A5F">
      <w:pPr>
        <w:spacing w:after="0" w:line="240" w:lineRule="auto"/>
        <w:rPr>
          <w:b/>
          <w:sz w:val="20"/>
          <w:szCs w:val="20"/>
        </w:rPr>
      </w:pPr>
    </w:p>
    <w:p w:rsidR="00CC153B" w:rsidRPr="00A16896" w:rsidRDefault="00CC153B" w:rsidP="006F0A5F">
      <w:pPr>
        <w:spacing w:after="0" w:line="240" w:lineRule="auto"/>
        <w:rPr>
          <w:b/>
          <w:sz w:val="20"/>
          <w:szCs w:val="20"/>
        </w:rPr>
      </w:pPr>
    </w:p>
    <w:p w:rsidR="00093BAF" w:rsidRPr="00093BAF" w:rsidRDefault="005D27A1" w:rsidP="00093BAF">
      <w:pPr>
        <w:spacing w:after="0" w:line="240" w:lineRule="auto"/>
      </w:pPr>
      <w:r>
        <w:rPr>
          <w:b/>
          <w:bCs/>
          <w:sz w:val="24"/>
          <w:szCs w:val="24"/>
        </w:rPr>
        <w:t xml:space="preserve">Lic. </w:t>
      </w:r>
      <w:r w:rsidR="0066104C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iguel Ángel Figuereo</w:t>
      </w:r>
      <w:r w:rsidR="0066104C">
        <w:rPr>
          <w:b/>
          <w:bCs/>
          <w:sz w:val="24"/>
          <w:szCs w:val="24"/>
        </w:rPr>
        <w:t>.</w:t>
      </w:r>
      <w:r w:rsidR="00093BAF" w:rsidRPr="00093BAF">
        <w:br/>
      </w:r>
      <w:r w:rsidR="00093BAF">
        <w:t>R</w:t>
      </w:r>
      <w:r w:rsidR="00093BAF" w:rsidRPr="00093BAF">
        <w:t>esponsable de Acceso a la Información (RAI)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Teléfono:</w:t>
      </w:r>
      <w:r w:rsidR="00093BAF" w:rsidRPr="00093BAF">
        <w:rPr>
          <w:sz w:val="24"/>
          <w:szCs w:val="24"/>
        </w:rPr>
        <w:t> 809-592-1819 Ext.: 273 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Fax:</w:t>
      </w:r>
      <w:r w:rsidR="00093BAF" w:rsidRPr="00093BAF">
        <w:rPr>
          <w:sz w:val="24"/>
          <w:szCs w:val="24"/>
        </w:rPr>
        <w:t> 809-788-0517 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Correo Electrónico: </w:t>
      </w:r>
      <w:r>
        <w:rPr>
          <w:rStyle w:val="Hipervnculo"/>
          <w:b/>
          <w:bCs/>
          <w:sz w:val="24"/>
          <w:szCs w:val="24"/>
        </w:rPr>
        <w:t>mfiguereo@dasac</w:t>
      </w:r>
      <w:r w:rsidR="005A0FD0" w:rsidRPr="005A0FD0">
        <w:rPr>
          <w:rStyle w:val="Hipervnculo"/>
          <w:b/>
          <w:bCs/>
          <w:sz w:val="24"/>
          <w:szCs w:val="24"/>
        </w:rPr>
        <w:t>.gob.do</w:t>
      </w:r>
    </w:p>
    <w:p w:rsidR="003C59EB" w:rsidRPr="007C6D02" w:rsidRDefault="003C59EB" w:rsidP="008A3614">
      <w:pPr>
        <w:spacing w:after="0" w:line="240" w:lineRule="auto"/>
        <w:rPr>
          <w:rStyle w:val="Hipervnculo"/>
          <w:sz w:val="24"/>
          <w:szCs w:val="24"/>
        </w:rPr>
      </w:pPr>
    </w:p>
    <w:p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default" r:id="rId161"/>
      <w:footerReference w:type="default" r:id="rId16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DBD" w:rsidRDefault="00343DBD" w:rsidP="00A17ADE">
      <w:pPr>
        <w:spacing w:after="0" w:line="240" w:lineRule="auto"/>
      </w:pPr>
      <w:r>
        <w:separator/>
      </w:r>
    </w:p>
  </w:endnote>
  <w:endnote w:type="continuationSeparator" w:id="0">
    <w:p w:rsidR="00343DBD" w:rsidRDefault="00343DBD" w:rsidP="00A17ADE">
      <w:pPr>
        <w:spacing w:after="0" w:line="240" w:lineRule="auto"/>
      </w:pPr>
      <w:r>
        <w:continuationSeparator/>
      </w:r>
    </w:p>
  </w:endnote>
  <w:endnote w:type="continuationNotice" w:id="1">
    <w:p w:rsidR="00343DBD" w:rsidRDefault="00343D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LKTLK+TimesNewRomanPSMT">
    <w:altName w:val="Tahoma"/>
    <w:charset w:val="01"/>
    <w:family w:val="roman"/>
    <w:pitch w:val="variable"/>
    <w:sig w:usb0="01010101" w:usb1="01010101" w:usb2="01010101" w:usb3="01010101" w:csb0="01010101" w:csb1="01010101"/>
  </w:font>
  <w:font w:name="ATEKDT+ArialMT">
    <w:altName w:val="Tahoma"/>
    <w:charset w:val="01"/>
    <w:family w:val="swiss"/>
    <w:pitch w:val="variable"/>
    <w:sig w:usb0="01010101" w:usb1="01010101" w:usb2="01010101" w:usb3="01010101" w:csb0="01010101" w:csb1="010101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292999"/>
      <w:docPartObj>
        <w:docPartGallery w:val="Page Numbers (Bottom of Page)"/>
        <w:docPartUnique/>
      </w:docPartObj>
    </w:sdtPr>
    <w:sdtEndPr/>
    <w:sdtContent>
      <w:p w:rsidR="00307B78" w:rsidRDefault="00307B7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DB9" w:rsidRPr="003A2DB9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:rsidR="00307B78" w:rsidRDefault="00307B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DBD" w:rsidRDefault="00343DBD" w:rsidP="00A17ADE">
      <w:pPr>
        <w:spacing w:after="0" w:line="240" w:lineRule="auto"/>
      </w:pPr>
      <w:r>
        <w:separator/>
      </w:r>
    </w:p>
  </w:footnote>
  <w:footnote w:type="continuationSeparator" w:id="0">
    <w:p w:rsidR="00343DBD" w:rsidRDefault="00343DBD" w:rsidP="00A17ADE">
      <w:pPr>
        <w:spacing w:after="0" w:line="240" w:lineRule="auto"/>
      </w:pPr>
      <w:r>
        <w:continuationSeparator/>
      </w:r>
    </w:p>
  </w:footnote>
  <w:footnote w:type="continuationNotice" w:id="1">
    <w:p w:rsidR="00343DBD" w:rsidRDefault="00343D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B78" w:rsidRPr="00BF02BC" w:rsidRDefault="003A2DB9" w:rsidP="002E5D80">
    <w:pPr>
      <w:pStyle w:val="Encabezado"/>
      <w:jc w:val="center"/>
    </w:pPr>
    <w:r>
      <w:rPr>
        <w:noProof/>
        <w:lang w:eastAsia="es-DO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2" name="AutoShape 4" descr="Vista previa de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B78" w:rsidRDefault="00307B78" w:rsidP="00B701D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  <w:p w:rsidR="00307B78" w:rsidRDefault="00307B78" w:rsidP="00B701D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  <w:p w:rsidR="00307B78" w:rsidRDefault="00307B78" w:rsidP="00B701D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  <w:p w:rsidR="00307B78" w:rsidRDefault="00307B78" w:rsidP="00B701D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  <w:p w:rsidR="00307B78" w:rsidRDefault="00307B78" w:rsidP="00B701D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  <w:p w:rsidR="00307B78" w:rsidRDefault="00307B78" w:rsidP="00B701D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  <w:p w:rsidR="00307B78" w:rsidRPr="00B701DD" w:rsidRDefault="00307B78" w:rsidP="00B701D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4" o:spid="_x0000_s1026" alt="Vista previa de imag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qatBXygIAAOEFAAAOAAAAAAAAAAAAAAAAAC4CAABkcnMvZTJvRG9jLnhtbFBLAQItABQA&#10;BgAIAAAAIQBMoOks2AAAAAMBAAAPAAAAAAAAAAAAAAAAACQFAABkcnMvZG93bnJldi54bWxQSwUG&#10;AAAAAAQABADzAAAAKQYAAAAA&#10;" filled="f" stroked="f">
              <o:lock v:ext="edit" aspectratio="t"/>
              <v:textbox>
                <w:txbxContent>
                  <w:p w:rsidR="00307B78" w:rsidRDefault="00307B78" w:rsidP="00B701DD">
                    <w:pPr>
                      <w:jc w:val="center"/>
                      <w:rPr>
                        <w:lang w:val="es-ES"/>
                      </w:rPr>
                    </w:pPr>
                  </w:p>
                  <w:p w:rsidR="00307B78" w:rsidRDefault="00307B78" w:rsidP="00B701DD">
                    <w:pPr>
                      <w:jc w:val="center"/>
                      <w:rPr>
                        <w:lang w:val="es-ES"/>
                      </w:rPr>
                    </w:pPr>
                  </w:p>
                  <w:p w:rsidR="00307B78" w:rsidRDefault="00307B78" w:rsidP="00B701DD">
                    <w:pPr>
                      <w:jc w:val="center"/>
                      <w:rPr>
                        <w:lang w:val="es-ES"/>
                      </w:rPr>
                    </w:pPr>
                  </w:p>
                  <w:p w:rsidR="00307B78" w:rsidRDefault="00307B78" w:rsidP="00B701DD">
                    <w:pPr>
                      <w:jc w:val="center"/>
                      <w:rPr>
                        <w:lang w:val="es-ES"/>
                      </w:rPr>
                    </w:pPr>
                  </w:p>
                  <w:p w:rsidR="00307B78" w:rsidRDefault="00307B78" w:rsidP="00B701DD">
                    <w:pPr>
                      <w:jc w:val="center"/>
                      <w:rPr>
                        <w:lang w:val="es-ES"/>
                      </w:rPr>
                    </w:pPr>
                  </w:p>
                  <w:p w:rsidR="00307B78" w:rsidRDefault="00307B78" w:rsidP="00B701DD">
                    <w:pPr>
                      <w:jc w:val="center"/>
                      <w:rPr>
                        <w:lang w:val="es-ES"/>
                      </w:rPr>
                    </w:pPr>
                  </w:p>
                  <w:p w:rsidR="00307B78" w:rsidRPr="00B701DD" w:rsidRDefault="00307B78" w:rsidP="00B701DD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  <w:r w:rsidR="00307B78">
      <w:rPr>
        <w:noProof/>
        <w:sz w:val="28"/>
        <w:lang w:eastAsia="es-DO"/>
      </w:rPr>
      <w:drawing>
        <wp:inline distT="0" distB="0" distL="0" distR="0">
          <wp:extent cx="2463800" cy="84772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479" cy="85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6A1"/>
    <w:rsid w:val="00002CF1"/>
    <w:rsid w:val="00002FC3"/>
    <w:rsid w:val="00003267"/>
    <w:rsid w:val="00005D71"/>
    <w:rsid w:val="00006D69"/>
    <w:rsid w:val="00006E25"/>
    <w:rsid w:val="00007D1E"/>
    <w:rsid w:val="000107DF"/>
    <w:rsid w:val="00011513"/>
    <w:rsid w:val="00011A20"/>
    <w:rsid w:val="00011A3B"/>
    <w:rsid w:val="000122DB"/>
    <w:rsid w:val="0001245F"/>
    <w:rsid w:val="0001260C"/>
    <w:rsid w:val="000132EC"/>
    <w:rsid w:val="000141B0"/>
    <w:rsid w:val="000144A2"/>
    <w:rsid w:val="00015F9D"/>
    <w:rsid w:val="0001603B"/>
    <w:rsid w:val="000162CF"/>
    <w:rsid w:val="00017358"/>
    <w:rsid w:val="00020419"/>
    <w:rsid w:val="00020E16"/>
    <w:rsid w:val="0002131B"/>
    <w:rsid w:val="0002242C"/>
    <w:rsid w:val="0002334B"/>
    <w:rsid w:val="00023513"/>
    <w:rsid w:val="00024DA5"/>
    <w:rsid w:val="0003049E"/>
    <w:rsid w:val="00030F9B"/>
    <w:rsid w:val="000313B1"/>
    <w:rsid w:val="000318CB"/>
    <w:rsid w:val="0003195D"/>
    <w:rsid w:val="0003210B"/>
    <w:rsid w:val="00032CAB"/>
    <w:rsid w:val="000337A6"/>
    <w:rsid w:val="00034A6A"/>
    <w:rsid w:val="00036564"/>
    <w:rsid w:val="00042059"/>
    <w:rsid w:val="00042145"/>
    <w:rsid w:val="00042393"/>
    <w:rsid w:val="00043816"/>
    <w:rsid w:val="000468E6"/>
    <w:rsid w:val="00046DA7"/>
    <w:rsid w:val="00047327"/>
    <w:rsid w:val="000517BD"/>
    <w:rsid w:val="00051AD4"/>
    <w:rsid w:val="0005307E"/>
    <w:rsid w:val="000538F8"/>
    <w:rsid w:val="00053D44"/>
    <w:rsid w:val="000542A9"/>
    <w:rsid w:val="00055687"/>
    <w:rsid w:val="0005634F"/>
    <w:rsid w:val="00057A89"/>
    <w:rsid w:val="00057BF1"/>
    <w:rsid w:val="00060B0E"/>
    <w:rsid w:val="000617C7"/>
    <w:rsid w:val="00061C19"/>
    <w:rsid w:val="00062452"/>
    <w:rsid w:val="00062867"/>
    <w:rsid w:val="00062A32"/>
    <w:rsid w:val="00062C0B"/>
    <w:rsid w:val="00063104"/>
    <w:rsid w:val="00063673"/>
    <w:rsid w:val="00063C31"/>
    <w:rsid w:val="000656AD"/>
    <w:rsid w:val="00065D5F"/>
    <w:rsid w:val="00065EDF"/>
    <w:rsid w:val="000664D8"/>
    <w:rsid w:val="00071716"/>
    <w:rsid w:val="00072A5E"/>
    <w:rsid w:val="00072D2C"/>
    <w:rsid w:val="00073BF4"/>
    <w:rsid w:val="000766C3"/>
    <w:rsid w:val="00077438"/>
    <w:rsid w:val="00080170"/>
    <w:rsid w:val="0008097F"/>
    <w:rsid w:val="00080D53"/>
    <w:rsid w:val="00081358"/>
    <w:rsid w:val="0008413D"/>
    <w:rsid w:val="000851DA"/>
    <w:rsid w:val="0008655C"/>
    <w:rsid w:val="000865C1"/>
    <w:rsid w:val="000869C1"/>
    <w:rsid w:val="00086BC8"/>
    <w:rsid w:val="00086C8A"/>
    <w:rsid w:val="00087A01"/>
    <w:rsid w:val="00090505"/>
    <w:rsid w:val="00090507"/>
    <w:rsid w:val="000906A2"/>
    <w:rsid w:val="00091389"/>
    <w:rsid w:val="000921DE"/>
    <w:rsid w:val="0009259A"/>
    <w:rsid w:val="000935B1"/>
    <w:rsid w:val="00093AA3"/>
    <w:rsid w:val="00093BAF"/>
    <w:rsid w:val="00093E9E"/>
    <w:rsid w:val="000943F0"/>
    <w:rsid w:val="00094857"/>
    <w:rsid w:val="00094C6F"/>
    <w:rsid w:val="000958D6"/>
    <w:rsid w:val="00095A59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3B9"/>
    <w:rsid w:val="000B431B"/>
    <w:rsid w:val="000B4BC4"/>
    <w:rsid w:val="000B5262"/>
    <w:rsid w:val="000B6335"/>
    <w:rsid w:val="000B7DA2"/>
    <w:rsid w:val="000C0381"/>
    <w:rsid w:val="000C19B7"/>
    <w:rsid w:val="000C2FED"/>
    <w:rsid w:val="000C6DC8"/>
    <w:rsid w:val="000C773C"/>
    <w:rsid w:val="000D03A7"/>
    <w:rsid w:val="000D0B5C"/>
    <w:rsid w:val="000D1B22"/>
    <w:rsid w:val="000D2294"/>
    <w:rsid w:val="000D4679"/>
    <w:rsid w:val="000D4D93"/>
    <w:rsid w:val="000D4E5F"/>
    <w:rsid w:val="000D582E"/>
    <w:rsid w:val="000D5BB6"/>
    <w:rsid w:val="000D5F60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0CF"/>
    <w:rsid w:val="00103A92"/>
    <w:rsid w:val="00104C01"/>
    <w:rsid w:val="00105077"/>
    <w:rsid w:val="00105482"/>
    <w:rsid w:val="00105903"/>
    <w:rsid w:val="00105B06"/>
    <w:rsid w:val="0010651E"/>
    <w:rsid w:val="00106567"/>
    <w:rsid w:val="0010681F"/>
    <w:rsid w:val="001076C7"/>
    <w:rsid w:val="00107C5C"/>
    <w:rsid w:val="00107F7D"/>
    <w:rsid w:val="00110869"/>
    <w:rsid w:val="00111328"/>
    <w:rsid w:val="00111DB5"/>
    <w:rsid w:val="00113B28"/>
    <w:rsid w:val="001155F3"/>
    <w:rsid w:val="001166FE"/>
    <w:rsid w:val="00117228"/>
    <w:rsid w:val="00121173"/>
    <w:rsid w:val="00121B4F"/>
    <w:rsid w:val="0012224E"/>
    <w:rsid w:val="00124012"/>
    <w:rsid w:val="001241F8"/>
    <w:rsid w:val="00124599"/>
    <w:rsid w:val="00124ED4"/>
    <w:rsid w:val="00126083"/>
    <w:rsid w:val="00126141"/>
    <w:rsid w:val="0012678D"/>
    <w:rsid w:val="00126E57"/>
    <w:rsid w:val="0012727D"/>
    <w:rsid w:val="00130DA2"/>
    <w:rsid w:val="001313B2"/>
    <w:rsid w:val="00131721"/>
    <w:rsid w:val="001323C9"/>
    <w:rsid w:val="00132BE8"/>
    <w:rsid w:val="0013600B"/>
    <w:rsid w:val="001370BD"/>
    <w:rsid w:val="00141A47"/>
    <w:rsid w:val="00141C52"/>
    <w:rsid w:val="0014273C"/>
    <w:rsid w:val="00143204"/>
    <w:rsid w:val="0014447D"/>
    <w:rsid w:val="00145E33"/>
    <w:rsid w:val="00146DAD"/>
    <w:rsid w:val="001471F0"/>
    <w:rsid w:val="00147282"/>
    <w:rsid w:val="0014730F"/>
    <w:rsid w:val="0014783C"/>
    <w:rsid w:val="0015020F"/>
    <w:rsid w:val="00151582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187"/>
    <w:rsid w:val="0017375E"/>
    <w:rsid w:val="00173FE9"/>
    <w:rsid w:val="00175BE0"/>
    <w:rsid w:val="00175C3F"/>
    <w:rsid w:val="001760E5"/>
    <w:rsid w:val="00176332"/>
    <w:rsid w:val="0017638D"/>
    <w:rsid w:val="00180D9D"/>
    <w:rsid w:val="00181024"/>
    <w:rsid w:val="001819B9"/>
    <w:rsid w:val="00183322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90AD5"/>
    <w:rsid w:val="00191413"/>
    <w:rsid w:val="00193838"/>
    <w:rsid w:val="001953E8"/>
    <w:rsid w:val="00195C22"/>
    <w:rsid w:val="001964A9"/>
    <w:rsid w:val="00197F08"/>
    <w:rsid w:val="001A0A80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7E5"/>
    <w:rsid w:val="001B3A78"/>
    <w:rsid w:val="001B3C70"/>
    <w:rsid w:val="001B4304"/>
    <w:rsid w:val="001B5CB1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18C3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B37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837"/>
    <w:rsid w:val="001F79CE"/>
    <w:rsid w:val="001F7C80"/>
    <w:rsid w:val="002001ED"/>
    <w:rsid w:val="00201081"/>
    <w:rsid w:val="00201BAA"/>
    <w:rsid w:val="00201EDF"/>
    <w:rsid w:val="0020317F"/>
    <w:rsid w:val="00203AB0"/>
    <w:rsid w:val="00205101"/>
    <w:rsid w:val="002068F4"/>
    <w:rsid w:val="002070C7"/>
    <w:rsid w:val="0020739C"/>
    <w:rsid w:val="0020742C"/>
    <w:rsid w:val="00207892"/>
    <w:rsid w:val="00207B0B"/>
    <w:rsid w:val="00207F17"/>
    <w:rsid w:val="002119A4"/>
    <w:rsid w:val="00213ED1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4ABB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3B22"/>
    <w:rsid w:val="002344F8"/>
    <w:rsid w:val="00234636"/>
    <w:rsid w:val="002354D9"/>
    <w:rsid w:val="00237C30"/>
    <w:rsid w:val="00237C9C"/>
    <w:rsid w:val="00240590"/>
    <w:rsid w:val="00240C4D"/>
    <w:rsid w:val="00240DA6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89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1F"/>
    <w:rsid w:val="00287331"/>
    <w:rsid w:val="00287410"/>
    <w:rsid w:val="002902B2"/>
    <w:rsid w:val="0029043C"/>
    <w:rsid w:val="00290F6E"/>
    <w:rsid w:val="002914D8"/>
    <w:rsid w:val="002926C8"/>
    <w:rsid w:val="002931FC"/>
    <w:rsid w:val="0029408C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5EE"/>
    <w:rsid w:val="002A5ABA"/>
    <w:rsid w:val="002A6CC8"/>
    <w:rsid w:val="002A7002"/>
    <w:rsid w:val="002A7A38"/>
    <w:rsid w:val="002B207B"/>
    <w:rsid w:val="002B22B5"/>
    <w:rsid w:val="002B2A3E"/>
    <w:rsid w:val="002B32D3"/>
    <w:rsid w:val="002B36B1"/>
    <w:rsid w:val="002B388B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E55"/>
    <w:rsid w:val="002D3D89"/>
    <w:rsid w:val="002D3F9C"/>
    <w:rsid w:val="002D518A"/>
    <w:rsid w:val="002D5577"/>
    <w:rsid w:val="002D57B5"/>
    <w:rsid w:val="002D64C5"/>
    <w:rsid w:val="002D79AD"/>
    <w:rsid w:val="002D7B17"/>
    <w:rsid w:val="002E0591"/>
    <w:rsid w:val="002E072E"/>
    <w:rsid w:val="002E0DA5"/>
    <w:rsid w:val="002E2B1A"/>
    <w:rsid w:val="002E3630"/>
    <w:rsid w:val="002E3B8F"/>
    <w:rsid w:val="002E3DAE"/>
    <w:rsid w:val="002E41E0"/>
    <w:rsid w:val="002E43BC"/>
    <w:rsid w:val="002E45A9"/>
    <w:rsid w:val="002E54E8"/>
    <w:rsid w:val="002E550F"/>
    <w:rsid w:val="002E5D80"/>
    <w:rsid w:val="002E6546"/>
    <w:rsid w:val="002F0C37"/>
    <w:rsid w:val="002F0DEF"/>
    <w:rsid w:val="002F10E9"/>
    <w:rsid w:val="002F157A"/>
    <w:rsid w:val="002F261F"/>
    <w:rsid w:val="002F2767"/>
    <w:rsid w:val="002F3BD5"/>
    <w:rsid w:val="002F4DEA"/>
    <w:rsid w:val="002F5D70"/>
    <w:rsid w:val="002F5D71"/>
    <w:rsid w:val="002F639C"/>
    <w:rsid w:val="002F6A67"/>
    <w:rsid w:val="002F6F6D"/>
    <w:rsid w:val="00301F55"/>
    <w:rsid w:val="0030231F"/>
    <w:rsid w:val="0030293F"/>
    <w:rsid w:val="00302BD1"/>
    <w:rsid w:val="00303D5D"/>
    <w:rsid w:val="0030590F"/>
    <w:rsid w:val="0030748B"/>
    <w:rsid w:val="00307B78"/>
    <w:rsid w:val="0031138F"/>
    <w:rsid w:val="00312538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42705"/>
    <w:rsid w:val="003433CA"/>
    <w:rsid w:val="00343A2D"/>
    <w:rsid w:val="00343DB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CE6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7F"/>
    <w:rsid w:val="003732A6"/>
    <w:rsid w:val="0037368C"/>
    <w:rsid w:val="00373CA9"/>
    <w:rsid w:val="00374BDE"/>
    <w:rsid w:val="00377772"/>
    <w:rsid w:val="00381B45"/>
    <w:rsid w:val="00381D80"/>
    <w:rsid w:val="0038318A"/>
    <w:rsid w:val="00383BE8"/>
    <w:rsid w:val="003845A7"/>
    <w:rsid w:val="00386910"/>
    <w:rsid w:val="00386F9E"/>
    <w:rsid w:val="003873E0"/>
    <w:rsid w:val="00390753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A2DB9"/>
    <w:rsid w:val="003A320B"/>
    <w:rsid w:val="003A35E4"/>
    <w:rsid w:val="003A631B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6D8C"/>
    <w:rsid w:val="003C774E"/>
    <w:rsid w:val="003C7E56"/>
    <w:rsid w:val="003C7FA2"/>
    <w:rsid w:val="003D09B4"/>
    <w:rsid w:val="003D17BC"/>
    <w:rsid w:val="003D187D"/>
    <w:rsid w:val="003D1F2B"/>
    <w:rsid w:val="003D2304"/>
    <w:rsid w:val="003D5023"/>
    <w:rsid w:val="003D5C5E"/>
    <w:rsid w:val="003D6836"/>
    <w:rsid w:val="003D7589"/>
    <w:rsid w:val="003E04D1"/>
    <w:rsid w:val="003E2EEC"/>
    <w:rsid w:val="003E3A91"/>
    <w:rsid w:val="003E59A7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3F7F12"/>
    <w:rsid w:val="00401E62"/>
    <w:rsid w:val="004026DF"/>
    <w:rsid w:val="004028F4"/>
    <w:rsid w:val="00403EF0"/>
    <w:rsid w:val="004042A5"/>
    <w:rsid w:val="00405E67"/>
    <w:rsid w:val="00406B38"/>
    <w:rsid w:val="00406D63"/>
    <w:rsid w:val="004075ED"/>
    <w:rsid w:val="00410835"/>
    <w:rsid w:val="0041219B"/>
    <w:rsid w:val="004123C3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098"/>
    <w:rsid w:val="00423741"/>
    <w:rsid w:val="00423A26"/>
    <w:rsid w:val="004240C0"/>
    <w:rsid w:val="00425205"/>
    <w:rsid w:val="00425D29"/>
    <w:rsid w:val="004269DE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837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3DF"/>
    <w:rsid w:val="00455E3A"/>
    <w:rsid w:val="00456005"/>
    <w:rsid w:val="00456A8F"/>
    <w:rsid w:val="00456BE3"/>
    <w:rsid w:val="00457BA8"/>
    <w:rsid w:val="00457DB3"/>
    <w:rsid w:val="0046079A"/>
    <w:rsid w:val="0046121B"/>
    <w:rsid w:val="00461EA1"/>
    <w:rsid w:val="00462000"/>
    <w:rsid w:val="00462F87"/>
    <w:rsid w:val="00463250"/>
    <w:rsid w:val="004634CB"/>
    <w:rsid w:val="00464310"/>
    <w:rsid w:val="00465FA9"/>
    <w:rsid w:val="00466D54"/>
    <w:rsid w:val="0046741C"/>
    <w:rsid w:val="00467FE7"/>
    <w:rsid w:val="00470F2C"/>
    <w:rsid w:val="004712D3"/>
    <w:rsid w:val="00472426"/>
    <w:rsid w:val="004726DD"/>
    <w:rsid w:val="00473534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103"/>
    <w:rsid w:val="00496461"/>
    <w:rsid w:val="00496707"/>
    <w:rsid w:val="00496A05"/>
    <w:rsid w:val="00496B60"/>
    <w:rsid w:val="00497738"/>
    <w:rsid w:val="004A0309"/>
    <w:rsid w:val="004A050A"/>
    <w:rsid w:val="004A0518"/>
    <w:rsid w:val="004A1DA6"/>
    <w:rsid w:val="004A3221"/>
    <w:rsid w:val="004A4603"/>
    <w:rsid w:val="004A517B"/>
    <w:rsid w:val="004A592F"/>
    <w:rsid w:val="004A6D9E"/>
    <w:rsid w:val="004A7A4B"/>
    <w:rsid w:val="004A7DED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4CD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B68"/>
    <w:rsid w:val="004D4194"/>
    <w:rsid w:val="004D4822"/>
    <w:rsid w:val="004D4FC3"/>
    <w:rsid w:val="004D5CF7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3C55"/>
    <w:rsid w:val="004E528C"/>
    <w:rsid w:val="004E5AE9"/>
    <w:rsid w:val="004E72B9"/>
    <w:rsid w:val="004E7EEB"/>
    <w:rsid w:val="004F1105"/>
    <w:rsid w:val="004F1606"/>
    <w:rsid w:val="004F1AC4"/>
    <w:rsid w:val="004F21AF"/>
    <w:rsid w:val="004F25F5"/>
    <w:rsid w:val="004F3831"/>
    <w:rsid w:val="004F3A20"/>
    <w:rsid w:val="004F47FF"/>
    <w:rsid w:val="004F4B39"/>
    <w:rsid w:val="004F4E4E"/>
    <w:rsid w:val="004F584F"/>
    <w:rsid w:val="004F5A44"/>
    <w:rsid w:val="004F6814"/>
    <w:rsid w:val="004F7EFD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A33"/>
    <w:rsid w:val="00517B3F"/>
    <w:rsid w:val="00520450"/>
    <w:rsid w:val="00520A25"/>
    <w:rsid w:val="005212EB"/>
    <w:rsid w:val="005214E5"/>
    <w:rsid w:val="005222AE"/>
    <w:rsid w:val="00522B73"/>
    <w:rsid w:val="0052379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1A39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AB1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B13"/>
    <w:rsid w:val="00592EAD"/>
    <w:rsid w:val="005930B6"/>
    <w:rsid w:val="00593B6B"/>
    <w:rsid w:val="00593D96"/>
    <w:rsid w:val="005942E2"/>
    <w:rsid w:val="0059605C"/>
    <w:rsid w:val="005966C9"/>
    <w:rsid w:val="005A0FD0"/>
    <w:rsid w:val="005A11A7"/>
    <w:rsid w:val="005A1225"/>
    <w:rsid w:val="005A3371"/>
    <w:rsid w:val="005A35A7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1D5"/>
    <w:rsid w:val="005B6324"/>
    <w:rsid w:val="005B6963"/>
    <w:rsid w:val="005B6B96"/>
    <w:rsid w:val="005B6F36"/>
    <w:rsid w:val="005B775C"/>
    <w:rsid w:val="005B7D72"/>
    <w:rsid w:val="005C078F"/>
    <w:rsid w:val="005C0C82"/>
    <w:rsid w:val="005C1098"/>
    <w:rsid w:val="005C13D8"/>
    <w:rsid w:val="005C1661"/>
    <w:rsid w:val="005C29D9"/>
    <w:rsid w:val="005C4244"/>
    <w:rsid w:val="005C4A8C"/>
    <w:rsid w:val="005C5002"/>
    <w:rsid w:val="005C51D1"/>
    <w:rsid w:val="005C56D8"/>
    <w:rsid w:val="005C7106"/>
    <w:rsid w:val="005C7E08"/>
    <w:rsid w:val="005D04A6"/>
    <w:rsid w:val="005D0960"/>
    <w:rsid w:val="005D1648"/>
    <w:rsid w:val="005D1ABC"/>
    <w:rsid w:val="005D1DB6"/>
    <w:rsid w:val="005D27A1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372A"/>
    <w:rsid w:val="005F3D67"/>
    <w:rsid w:val="005F3E81"/>
    <w:rsid w:val="005F46B8"/>
    <w:rsid w:val="005F50E5"/>
    <w:rsid w:val="005F57F6"/>
    <w:rsid w:val="006019B4"/>
    <w:rsid w:val="0060263A"/>
    <w:rsid w:val="00602E3B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06260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9B6"/>
    <w:rsid w:val="00631ECF"/>
    <w:rsid w:val="00632D26"/>
    <w:rsid w:val="006337B0"/>
    <w:rsid w:val="00633A51"/>
    <w:rsid w:val="00634F8A"/>
    <w:rsid w:val="00636544"/>
    <w:rsid w:val="00636994"/>
    <w:rsid w:val="00636C63"/>
    <w:rsid w:val="0064028E"/>
    <w:rsid w:val="006409B5"/>
    <w:rsid w:val="00640E58"/>
    <w:rsid w:val="00641BBF"/>
    <w:rsid w:val="00641EA2"/>
    <w:rsid w:val="006425C9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450"/>
    <w:rsid w:val="006569C0"/>
    <w:rsid w:val="00656D38"/>
    <w:rsid w:val="006579D2"/>
    <w:rsid w:val="00657B29"/>
    <w:rsid w:val="0066104C"/>
    <w:rsid w:val="00661E9C"/>
    <w:rsid w:val="00662984"/>
    <w:rsid w:val="00662C83"/>
    <w:rsid w:val="006649C0"/>
    <w:rsid w:val="006660F1"/>
    <w:rsid w:val="0066688B"/>
    <w:rsid w:val="00667609"/>
    <w:rsid w:val="00670FB4"/>
    <w:rsid w:val="006710CA"/>
    <w:rsid w:val="00672E82"/>
    <w:rsid w:val="00673D89"/>
    <w:rsid w:val="006742E4"/>
    <w:rsid w:val="0067542E"/>
    <w:rsid w:val="00676BFB"/>
    <w:rsid w:val="00677028"/>
    <w:rsid w:val="0067795A"/>
    <w:rsid w:val="006817B2"/>
    <w:rsid w:val="006820EB"/>
    <w:rsid w:val="006822BF"/>
    <w:rsid w:val="006822CD"/>
    <w:rsid w:val="006824B8"/>
    <w:rsid w:val="00682541"/>
    <w:rsid w:val="00682F8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69"/>
    <w:rsid w:val="006964EE"/>
    <w:rsid w:val="00697202"/>
    <w:rsid w:val="006975CD"/>
    <w:rsid w:val="00697D24"/>
    <w:rsid w:val="006A13CB"/>
    <w:rsid w:val="006A4A60"/>
    <w:rsid w:val="006A5E7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0F78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14"/>
    <w:rsid w:val="0072112F"/>
    <w:rsid w:val="007212B0"/>
    <w:rsid w:val="007214AB"/>
    <w:rsid w:val="00723B63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37625"/>
    <w:rsid w:val="00740C4E"/>
    <w:rsid w:val="0074361F"/>
    <w:rsid w:val="00743628"/>
    <w:rsid w:val="007438CE"/>
    <w:rsid w:val="00745002"/>
    <w:rsid w:val="0074559E"/>
    <w:rsid w:val="007455E5"/>
    <w:rsid w:val="0074567E"/>
    <w:rsid w:val="00746D86"/>
    <w:rsid w:val="00747D98"/>
    <w:rsid w:val="00747EF4"/>
    <w:rsid w:val="00747F7E"/>
    <w:rsid w:val="0075153C"/>
    <w:rsid w:val="007517F5"/>
    <w:rsid w:val="00752B32"/>
    <w:rsid w:val="00753028"/>
    <w:rsid w:val="0075381B"/>
    <w:rsid w:val="0075481D"/>
    <w:rsid w:val="0075595B"/>
    <w:rsid w:val="007559BB"/>
    <w:rsid w:val="00755C13"/>
    <w:rsid w:val="007569A9"/>
    <w:rsid w:val="007578AF"/>
    <w:rsid w:val="0075790A"/>
    <w:rsid w:val="00760034"/>
    <w:rsid w:val="007600F7"/>
    <w:rsid w:val="007601A1"/>
    <w:rsid w:val="0076278A"/>
    <w:rsid w:val="0076309D"/>
    <w:rsid w:val="00764B9A"/>
    <w:rsid w:val="00764CDB"/>
    <w:rsid w:val="00766E9E"/>
    <w:rsid w:val="00770ECA"/>
    <w:rsid w:val="00771311"/>
    <w:rsid w:val="00772483"/>
    <w:rsid w:val="007724D8"/>
    <w:rsid w:val="00772D5D"/>
    <w:rsid w:val="0077331F"/>
    <w:rsid w:val="007738C4"/>
    <w:rsid w:val="00773ED4"/>
    <w:rsid w:val="00773F42"/>
    <w:rsid w:val="007743BE"/>
    <w:rsid w:val="00775EBB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40C1"/>
    <w:rsid w:val="00797A56"/>
    <w:rsid w:val="00797B0C"/>
    <w:rsid w:val="007A0752"/>
    <w:rsid w:val="007A0B59"/>
    <w:rsid w:val="007A0D0E"/>
    <w:rsid w:val="007A10EA"/>
    <w:rsid w:val="007A152E"/>
    <w:rsid w:val="007A1B97"/>
    <w:rsid w:val="007A2AFF"/>
    <w:rsid w:val="007A5BFB"/>
    <w:rsid w:val="007A66BB"/>
    <w:rsid w:val="007B0C63"/>
    <w:rsid w:val="007B319B"/>
    <w:rsid w:val="007B34AC"/>
    <w:rsid w:val="007B49E9"/>
    <w:rsid w:val="007B4CA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558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5F92"/>
    <w:rsid w:val="007E71B0"/>
    <w:rsid w:val="007E7564"/>
    <w:rsid w:val="007E7692"/>
    <w:rsid w:val="007F0688"/>
    <w:rsid w:val="007F1016"/>
    <w:rsid w:val="007F27D0"/>
    <w:rsid w:val="007F3092"/>
    <w:rsid w:val="007F59BA"/>
    <w:rsid w:val="007F6330"/>
    <w:rsid w:val="007F660B"/>
    <w:rsid w:val="007F6EE6"/>
    <w:rsid w:val="007F78D7"/>
    <w:rsid w:val="007F7E49"/>
    <w:rsid w:val="007F7FCE"/>
    <w:rsid w:val="00800918"/>
    <w:rsid w:val="00800EB4"/>
    <w:rsid w:val="008011F9"/>
    <w:rsid w:val="00803E1E"/>
    <w:rsid w:val="00804015"/>
    <w:rsid w:val="00804384"/>
    <w:rsid w:val="00805BEC"/>
    <w:rsid w:val="008061B4"/>
    <w:rsid w:val="008069A9"/>
    <w:rsid w:val="00807664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26D3B"/>
    <w:rsid w:val="008300CA"/>
    <w:rsid w:val="00830455"/>
    <w:rsid w:val="00830A3E"/>
    <w:rsid w:val="00830AFC"/>
    <w:rsid w:val="00830C53"/>
    <w:rsid w:val="008318CE"/>
    <w:rsid w:val="008334AD"/>
    <w:rsid w:val="008341EB"/>
    <w:rsid w:val="0083454D"/>
    <w:rsid w:val="00834C5A"/>
    <w:rsid w:val="00835CAA"/>
    <w:rsid w:val="008365D0"/>
    <w:rsid w:val="00837A7E"/>
    <w:rsid w:val="00840819"/>
    <w:rsid w:val="00840FB4"/>
    <w:rsid w:val="0084124C"/>
    <w:rsid w:val="00842CA6"/>
    <w:rsid w:val="00842E99"/>
    <w:rsid w:val="00843748"/>
    <w:rsid w:val="00843D99"/>
    <w:rsid w:val="00843FE5"/>
    <w:rsid w:val="00844B03"/>
    <w:rsid w:val="00845024"/>
    <w:rsid w:val="008450F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2093"/>
    <w:rsid w:val="00873584"/>
    <w:rsid w:val="00874E7A"/>
    <w:rsid w:val="008754F0"/>
    <w:rsid w:val="008756DD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3F0C"/>
    <w:rsid w:val="00885FD6"/>
    <w:rsid w:val="008873A4"/>
    <w:rsid w:val="00887D7B"/>
    <w:rsid w:val="00890D87"/>
    <w:rsid w:val="0089231D"/>
    <w:rsid w:val="0089318F"/>
    <w:rsid w:val="0089387C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F12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D50A0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41BE"/>
    <w:rsid w:val="00905334"/>
    <w:rsid w:val="0090539E"/>
    <w:rsid w:val="009102DD"/>
    <w:rsid w:val="00911576"/>
    <w:rsid w:val="00912318"/>
    <w:rsid w:val="00912511"/>
    <w:rsid w:val="00912EDD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287"/>
    <w:rsid w:val="00920C5D"/>
    <w:rsid w:val="00921A85"/>
    <w:rsid w:val="009226EC"/>
    <w:rsid w:val="009236A9"/>
    <w:rsid w:val="00924978"/>
    <w:rsid w:val="00924BA3"/>
    <w:rsid w:val="00925218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47D5E"/>
    <w:rsid w:val="00950244"/>
    <w:rsid w:val="00950A5D"/>
    <w:rsid w:val="00950E48"/>
    <w:rsid w:val="00951752"/>
    <w:rsid w:val="00951D5F"/>
    <w:rsid w:val="00951F4D"/>
    <w:rsid w:val="009527FF"/>
    <w:rsid w:val="00952D4E"/>
    <w:rsid w:val="00954672"/>
    <w:rsid w:val="00955A76"/>
    <w:rsid w:val="00955E01"/>
    <w:rsid w:val="00955E76"/>
    <w:rsid w:val="00956A54"/>
    <w:rsid w:val="009574C3"/>
    <w:rsid w:val="009602D5"/>
    <w:rsid w:val="009608AC"/>
    <w:rsid w:val="00961CA1"/>
    <w:rsid w:val="0096300A"/>
    <w:rsid w:val="009630C3"/>
    <w:rsid w:val="0096315A"/>
    <w:rsid w:val="0096478A"/>
    <w:rsid w:val="009649E3"/>
    <w:rsid w:val="00965547"/>
    <w:rsid w:val="00965E31"/>
    <w:rsid w:val="00966689"/>
    <w:rsid w:val="00966836"/>
    <w:rsid w:val="009669C0"/>
    <w:rsid w:val="009702CD"/>
    <w:rsid w:val="00970514"/>
    <w:rsid w:val="009705FA"/>
    <w:rsid w:val="00970C1F"/>
    <w:rsid w:val="009714D3"/>
    <w:rsid w:val="0097180F"/>
    <w:rsid w:val="00971FCC"/>
    <w:rsid w:val="00972582"/>
    <w:rsid w:val="00972C2A"/>
    <w:rsid w:val="009740E1"/>
    <w:rsid w:val="00974153"/>
    <w:rsid w:val="0097515D"/>
    <w:rsid w:val="0097577B"/>
    <w:rsid w:val="009757FF"/>
    <w:rsid w:val="009763CA"/>
    <w:rsid w:val="00976CDF"/>
    <w:rsid w:val="00980D65"/>
    <w:rsid w:val="00981840"/>
    <w:rsid w:val="00981A2C"/>
    <w:rsid w:val="009832C1"/>
    <w:rsid w:val="00983B9B"/>
    <w:rsid w:val="009876AF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677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2A67"/>
    <w:rsid w:val="009A301C"/>
    <w:rsid w:val="009A45C4"/>
    <w:rsid w:val="009A48FC"/>
    <w:rsid w:val="009A516C"/>
    <w:rsid w:val="009A68FC"/>
    <w:rsid w:val="009A6FD7"/>
    <w:rsid w:val="009A7493"/>
    <w:rsid w:val="009A76EB"/>
    <w:rsid w:val="009B0325"/>
    <w:rsid w:val="009B0680"/>
    <w:rsid w:val="009B166D"/>
    <w:rsid w:val="009B214B"/>
    <w:rsid w:val="009B2FFB"/>
    <w:rsid w:val="009B4227"/>
    <w:rsid w:val="009B4A99"/>
    <w:rsid w:val="009B6039"/>
    <w:rsid w:val="009C00D3"/>
    <w:rsid w:val="009C03DE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79C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896"/>
    <w:rsid w:val="00A16EC3"/>
    <w:rsid w:val="00A171E6"/>
    <w:rsid w:val="00A17ADE"/>
    <w:rsid w:val="00A17B17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1D7B"/>
    <w:rsid w:val="00A32ECE"/>
    <w:rsid w:val="00A344C8"/>
    <w:rsid w:val="00A347CF"/>
    <w:rsid w:val="00A3570A"/>
    <w:rsid w:val="00A368B5"/>
    <w:rsid w:val="00A371E5"/>
    <w:rsid w:val="00A41DB0"/>
    <w:rsid w:val="00A4200F"/>
    <w:rsid w:val="00A42227"/>
    <w:rsid w:val="00A43A04"/>
    <w:rsid w:val="00A443C6"/>
    <w:rsid w:val="00A45668"/>
    <w:rsid w:val="00A4576F"/>
    <w:rsid w:val="00A4659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5C4"/>
    <w:rsid w:val="00A65C39"/>
    <w:rsid w:val="00A67B82"/>
    <w:rsid w:val="00A67BEA"/>
    <w:rsid w:val="00A70DB2"/>
    <w:rsid w:val="00A71976"/>
    <w:rsid w:val="00A71F40"/>
    <w:rsid w:val="00A7276D"/>
    <w:rsid w:val="00A75908"/>
    <w:rsid w:val="00A767D0"/>
    <w:rsid w:val="00A76B8A"/>
    <w:rsid w:val="00A811E6"/>
    <w:rsid w:val="00A81485"/>
    <w:rsid w:val="00A8153B"/>
    <w:rsid w:val="00A8176A"/>
    <w:rsid w:val="00A81A83"/>
    <w:rsid w:val="00A81CA0"/>
    <w:rsid w:val="00A8223B"/>
    <w:rsid w:val="00A823B7"/>
    <w:rsid w:val="00A83F75"/>
    <w:rsid w:val="00A84305"/>
    <w:rsid w:val="00A84350"/>
    <w:rsid w:val="00A863E1"/>
    <w:rsid w:val="00A86CF7"/>
    <w:rsid w:val="00A86E4B"/>
    <w:rsid w:val="00A87A44"/>
    <w:rsid w:val="00A912B8"/>
    <w:rsid w:val="00A91499"/>
    <w:rsid w:val="00A92A2D"/>
    <w:rsid w:val="00A94724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505C"/>
    <w:rsid w:val="00AA7EF8"/>
    <w:rsid w:val="00AB0970"/>
    <w:rsid w:val="00AB09A5"/>
    <w:rsid w:val="00AB1371"/>
    <w:rsid w:val="00AB1760"/>
    <w:rsid w:val="00AB1A5A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67FA"/>
    <w:rsid w:val="00AD731D"/>
    <w:rsid w:val="00AD73BC"/>
    <w:rsid w:val="00AE09FE"/>
    <w:rsid w:val="00AE15C9"/>
    <w:rsid w:val="00AE2655"/>
    <w:rsid w:val="00AE29D0"/>
    <w:rsid w:val="00AE4F09"/>
    <w:rsid w:val="00AE5492"/>
    <w:rsid w:val="00AE6F9F"/>
    <w:rsid w:val="00AE737D"/>
    <w:rsid w:val="00AE75FD"/>
    <w:rsid w:val="00AF1627"/>
    <w:rsid w:val="00AF1DAD"/>
    <w:rsid w:val="00AF3AEE"/>
    <w:rsid w:val="00AF40DE"/>
    <w:rsid w:val="00AF5739"/>
    <w:rsid w:val="00AF5DC9"/>
    <w:rsid w:val="00AF5DFE"/>
    <w:rsid w:val="00AF669E"/>
    <w:rsid w:val="00AF66D8"/>
    <w:rsid w:val="00AF707B"/>
    <w:rsid w:val="00AF7FE9"/>
    <w:rsid w:val="00B00537"/>
    <w:rsid w:val="00B02D4C"/>
    <w:rsid w:val="00B033EA"/>
    <w:rsid w:val="00B0542D"/>
    <w:rsid w:val="00B058B6"/>
    <w:rsid w:val="00B05BD0"/>
    <w:rsid w:val="00B06E9D"/>
    <w:rsid w:val="00B11A34"/>
    <w:rsid w:val="00B12313"/>
    <w:rsid w:val="00B145DD"/>
    <w:rsid w:val="00B14D30"/>
    <w:rsid w:val="00B15525"/>
    <w:rsid w:val="00B1661F"/>
    <w:rsid w:val="00B1666F"/>
    <w:rsid w:val="00B20E91"/>
    <w:rsid w:val="00B22DFE"/>
    <w:rsid w:val="00B2430A"/>
    <w:rsid w:val="00B24641"/>
    <w:rsid w:val="00B24B15"/>
    <w:rsid w:val="00B24FDF"/>
    <w:rsid w:val="00B25CF1"/>
    <w:rsid w:val="00B27F1D"/>
    <w:rsid w:val="00B30ABB"/>
    <w:rsid w:val="00B314A8"/>
    <w:rsid w:val="00B34C6F"/>
    <w:rsid w:val="00B34FE8"/>
    <w:rsid w:val="00B3581E"/>
    <w:rsid w:val="00B36D38"/>
    <w:rsid w:val="00B3795E"/>
    <w:rsid w:val="00B37E6B"/>
    <w:rsid w:val="00B4003F"/>
    <w:rsid w:val="00B432F9"/>
    <w:rsid w:val="00B43FEB"/>
    <w:rsid w:val="00B4466D"/>
    <w:rsid w:val="00B4484A"/>
    <w:rsid w:val="00B44F4B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62AD"/>
    <w:rsid w:val="00B60A9A"/>
    <w:rsid w:val="00B61D30"/>
    <w:rsid w:val="00B62241"/>
    <w:rsid w:val="00B625CE"/>
    <w:rsid w:val="00B62665"/>
    <w:rsid w:val="00B62683"/>
    <w:rsid w:val="00B62D59"/>
    <w:rsid w:val="00B6413C"/>
    <w:rsid w:val="00B64AAC"/>
    <w:rsid w:val="00B66DB3"/>
    <w:rsid w:val="00B67B86"/>
    <w:rsid w:val="00B701DD"/>
    <w:rsid w:val="00B701E6"/>
    <w:rsid w:val="00B7194F"/>
    <w:rsid w:val="00B72270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3D9B"/>
    <w:rsid w:val="00B84BBF"/>
    <w:rsid w:val="00B873BC"/>
    <w:rsid w:val="00B87E5B"/>
    <w:rsid w:val="00B90A38"/>
    <w:rsid w:val="00B90CF1"/>
    <w:rsid w:val="00B90FC9"/>
    <w:rsid w:val="00B9384C"/>
    <w:rsid w:val="00B9387F"/>
    <w:rsid w:val="00B94FF6"/>
    <w:rsid w:val="00B96903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11B"/>
    <w:rsid w:val="00BA7242"/>
    <w:rsid w:val="00BA761F"/>
    <w:rsid w:val="00BA7B3E"/>
    <w:rsid w:val="00BB0B1B"/>
    <w:rsid w:val="00BB12FE"/>
    <w:rsid w:val="00BB21F4"/>
    <w:rsid w:val="00BB29C7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3A0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2686"/>
    <w:rsid w:val="00BC436E"/>
    <w:rsid w:val="00BC4561"/>
    <w:rsid w:val="00BC48A3"/>
    <w:rsid w:val="00BC4997"/>
    <w:rsid w:val="00BC54F8"/>
    <w:rsid w:val="00BC61BD"/>
    <w:rsid w:val="00BC63CC"/>
    <w:rsid w:val="00BC7B0A"/>
    <w:rsid w:val="00BD26DD"/>
    <w:rsid w:val="00BD2A4C"/>
    <w:rsid w:val="00BD2E0A"/>
    <w:rsid w:val="00BD4785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5E8E"/>
    <w:rsid w:val="00BE6672"/>
    <w:rsid w:val="00BE7C17"/>
    <w:rsid w:val="00BE7C2F"/>
    <w:rsid w:val="00BF02BC"/>
    <w:rsid w:val="00BF090F"/>
    <w:rsid w:val="00BF1607"/>
    <w:rsid w:val="00BF33C0"/>
    <w:rsid w:val="00BF39FA"/>
    <w:rsid w:val="00BF568E"/>
    <w:rsid w:val="00BF672A"/>
    <w:rsid w:val="00BF6A4E"/>
    <w:rsid w:val="00BF757E"/>
    <w:rsid w:val="00BF7C83"/>
    <w:rsid w:val="00C01349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06EE"/>
    <w:rsid w:val="00C11740"/>
    <w:rsid w:val="00C1219E"/>
    <w:rsid w:val="00C12439"/>
    <w:rsid w:val="00C12875"/>
    <w:rsid w:val="00C12951"/>
    <w:rsid w:val="00C13496"/>
    <w:rsid w:val="00C13A89"/>
    <w:rsid w:val="00C15436"/>
    <w:rsid w:val="00C15AFB"/>
    <w:rsid w:val="00C1654D"/>
    <w:rsid w:val="00C17EDE"/>
    <w:rsid w:val="00C20641"/>
    <w:rsid w:val="00C20E8A"/>
    <w:rsid w:val="00C221DA"/>
    <w:rsid w:val="00C22FDB"/>
    <w:rsid w:val="00C243C2"/>
    <w:rsid w:val="00C2456A"/>
    <w:rsid w:val="00C2478A"/>
    <w:rsid w:val="00C26768"/>
    <w:rsid w:val="00C26A8E"/>
    <w:rsid w:val="00C3034A"/>
    <w:rsid w:val="00C31BFA"/>
    <w:rsid w:val="00C32147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1B60"/>
    <w:rsid w:val="00C51B68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6F7C"/>
    <w:rsid w:val="00C6768B"/>
    <w:rsid w:val="00C67B87"/>
    <w:rsid w:val="00C71E3A"/>
    <w:rsid w:val="00C71F67"/>
    <w:rsid w:val="00C7522D"/>
    <w:rsid w:val="00C755CB"/>
    <w:rsid w:val="00C7577F"/>
    <w:rsid w:val="00C765DF"/>
    <w:rsid w:val="00C76AE8"/>
    <w:rsid w:val="00C771CF"/>
    <w:rsid w:val="00C822A7"/>
    <w:rsid w:val="00C834C1"/>
    <w:rsid w:val="00C83DC4"/>
    <w:rsid w:val="00C85750"/>
    <w:rsid w:val="00C874B9"/>
    <w:rsid w:val="00C9110A"/>
    <w:rsid w:val="00C91822"/>
    <w:rsid w:val="00C9213C"/>
    <w:rsid w:val="00C926F8"/>
    <w:rsid w:val="00C92C31"/>
    <w:rsid w:val="00C92EC3"/>
    <w:rsid w:val="00C939E1"/>
    <w:rsid w:val="00C93C1C"/>
    <w:rsid w:val="00C955F5"/>
    <w:rsid w:val="00C95AB4"/>
    <w:rsid w:val="00C96F55"/>
    <w:rsid w:val="00C97800"/>
    <w:rsid w:val="00C9790D"/>
    <w:rsid w:val="00C97C32"/>
    <w:rsid w:val="00CA0F7B"/>
    <w:rsid w:val="00CA218D"/>
    <w:rsid w:val="00CA3C1D"/>
    <w:rsid w:val="00CA4E11"/>
    <w:rsid w:val="00CA4FBE"/>
    <w:rsid w:val="00CA5BEC"/>
    <w:rsid w:val="00CA5D38"/>
    <w:rsid w:val="00CA5D6B"/>
    <w:rsid w:val="00CA6AAC"/>
    <w:rsid w:val="00CA6B86"/>
    <w:rsid w:val="00CA719E"/>
    <w:rsid w:val="00CB19A7"/>
    <w:rsid w:val="00CB22F8"/>
    <w:rsid w:val="00CB2F5A"/>
    <w:rsid w:val="00CB2F8C"/>
    <w:rsid w:val="00CB3923"/>
    <w:rsid w:val="00CB3E53"/>
    <w:rsid w:val="00CB44E5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277C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38AE"/>
    <w:rsid w:val="00CD435D"/>
    <w:rsid w:val="00CD4954"/>
    <w:rsid w:val="00CD51E8"/>
    <w:rsid w:val="00CD531A"/>
    <w:rsid w:val="00CD5549"/>
    <w:rsid w:val="00CD59CF"/>
    <w:rsid w:val="00CD7883"/>
    <w:rsid w:val="00CE19BD"/>
    <w:rsid w:val="00CE1C5E"/>
    <w:rsid w:val="00CE41AE"/>
    <w:rsid w:val="00CE4719"/>
    <w:rsid w:val="00CE4F7D"/>
    <w:rsid w:val="00CE5B19"/>
    <w:rsid w:val="00CE610E"/>
    <w:rsid w:val="00CE61E0"/>
    <w:rsid w:val="00CE63C2"/>
    <w:rsid w:val="00CE6FA6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134"/>
    <w:rsid w:val="00D267AF"/>
    <w:rsid w:val="00D27FA0"/>
    <w:rsid w:val="00D30220"/>
    <w:rsid w:val="00D30812"/>
    <w:rsid w:val="00D3084B"/>
    <w:rsid w:val="00D311CE"/>
    <w:rsid w:val="00D31471"/>
    <w:rsid w:val="00D314CE"/>
    <w:rsid w:val="00D31853"/>
    <w:rsid w:val="00D31B53"/>
    <w:rsid w:val="00D32309"/>
    <w:rsid w:val="00D33028"/>
    <w:rsid w:val="00D3308A"/>
    <w:rsid w:val="00D3350E"/>
    <w:rsid w:val="00D33FE1"/>
    <w:rsid w:val="00D3415B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47CB2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579C8"/>
    <w:rsid w:val="00D608CC"/>
    <w:rsid w:val="00D60C5A"/>
    <w:rsid w:val="00D61CD7"/>
    <w:rsid w:val="00D627A9"/>
    <w:rsid w:val="00D62A87"/>
    <w:rsid w:val="00D62B50"/>
    <w:rsid w:val="00D65766"/>
    <w:rsid w:val="00D66903"/>
    <w:rsid w:val="00D66C22"/>
    <w:rsid w:val="00D71CDE"/>
    <w:rsid w:val="00D71FF5"/>
    <w:rsid w:val="00D73359"/>
    <w:rsid w:val="00D73852"/>
    <w:rsid w:val="00D74881"/>
    <w:rsid w:val="00D7734F"/>
    <w:rsid w:val="00D77360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8B7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1D5"/>
    <w:rsid w:val="00DD1948"/>
    <w:rsid w:val="00DD1F00"/>
    <w:rsid w:val="00DD2159"/>
    <w:rsid w:val="00DD2C13"/>
    <w:rsid w:val="00DD3A4C"/>
    <w:rsid w:val="00DD3B46"/>
    <w:rsid w:val="00DD52C6"/>
    <w:rsid w:val="00DD5869"/>
    <w:rsid w:val="00DD5C89"/>
    <w:rsid w:val="00DE014B"/>
    <w:rsid w:val="00DE19DE"/>
    <w:rsid w:val="00DE2A17"/>
    <w:rsid w:val="00DE2D6F"/>
    <w:rsid w:val="00DE30FC"/>
    <w:rsid w:val="00DE3DE5"/>
    <w:rsid w:val="00DE3FB4"/>
    <w:rsid w:val="00DE4189"/>
    <w:rsid w:val="00DE442D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6F6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E08"/>
    <w:rsid w:val="00E111E4"/>
    <w:rsid w:val="00E11EC0"/>
    <w:rsid w:val="00E12E7C"/>
    <w:rsid w:val="00E147D1"/>
    <w:rsid w:val="00E15E80"/>
    <w:rsid w:val="00E16CAA"/>
    <w:rsid w:val="00E176F0"/>
    <w:rsid w:val="00E213BA"/>
    <w:rsid w:val="00E23F58"/>
    <w:rsid w:val="00E25270"/>
    <w:rsid w:val="00E27E7B"/>
    <w:rsid w:val="00E30BFD"/>
    <w:rsid w:val="00E31A12"/>
    <w:rsid w:val="00E31A19"/>
    <w:rsid w:val="00E32209"/>
    <w:rsid w:val="00E3260A"/>
    <w:rsid w:val="00E32769"/>
    <w:rsid w:val="00E32B7C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310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15BA"/>
    <w:rsid w:val="00E61EE4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453A"/>
    <w:rsid w:val="00E75066"/>
    <w:rsid w:val="00E7512A"/>
    <w:rsid w:val="00E7538D"/>
    <w:rsid w:val="00E76E9E"/>
    <w:rsid w:val="00E77A2C"/>
    <w:rsid w:val="00E77FAC"/>
    <w:rsid w:val="00E814CB"/>
    <w:rsid w:val="00E81CCE"/>
    <w:rsid w:val="00E8354E"/>
    <w:rsid w:val="00E83FE1"/>
    <w:rsid w:val="00E8424F"/>
    <w:rsid w:val="00E846B3"/>
    <w:rsid w:val="00E86E93"/>
    <w:rsid w:val="00E9078B"/>
    <w:rsid w:val="00E924A1"/>
    <w:rsid w:val="00E93119"/>
    <w:rsid w:val="00E94401"/>
    <w:rsid w:val="00E95801"/>
    <w:rsid w:val="00E969C6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74"/>
    <w:rsid w:val="00EA61AD"/>
    <w:rsid w:val="00EA63B5"/>
    <w:rsid w:val="00EA79A6"/>
    <w:rsid w:val="00EB051A"/>
    <w:rsid w:val="00EB0859"/>
    <w:rsid w:val="00EB1F42"/>
    <w:rsid w:val="00EB2F06"/>
    <w:rsid w:val="00EB31FC"/>
    <w:rsid w:val="00EB35C8"/>
    <w:rsid w:val="00EB4F71"/>
    <w:rsid w:val="00EB4FC8"/>
    <w:rsid w:val="00EB52D2"/>
    <w:rsid w:val="00EB5640"/>
    <w:rsid w:val="00EB570A"/>
    <w:rsid w:val="00EB5BA1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2A95"/>
    <w:rsid w:val="00ED36AC"/>
    <w:rsid w:val="00ED46A0"/>
    <w:rsid w:val="00ED48A7"/>
    <w:rsid w:val="00ED4964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3988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0EA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3B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449A"/>
    <w:rsid w:val="00F55A3C"/>
    <w:rsid w:val="00F56B2A"/>
    <w:rsid w:val="00F5745D"/>
    <w:rsid w:val="00F57587"/>
    <w:rsid w:val="00F57CB3"/>
    <w:rsid w:val="00F601B9"/>
    <w:rsid w:val="00F60C2A"/>
    <w:rsid w:val="00F61268"/>
    <w:rsid w:val="00F61DB1"/>
    <w:rsid w:val="00F61F85"/>
    <w:rsid w:val="00F624B1"/>
    <w:rsid w:val="00F6253A"/>
    <w:rsid w:val="00F625A2"/>
    <w:rsid w:val="00F62B38"/>
    <w:rsid w:val="00F62B93"/>
    <w:rsid w:val="00F644F8"/>
    <w:rsid w:val="00F64E9E"/>
    <w:rsid w:val="00F66F9C"/>
    <w:rsid w:val="00F677A1"/>
    <w:rsid w:val="00F70471"/>
    <w:rsid w:val="00F7200F"/>
    <w:rsid w:val="00F72210"/>
    <w:rsid w:val="00F73396"/>
    <w:rsid w:val="00F73569"/>
    <w:rsid w:val="00F73D32"/>
    <w:rsid w:val="00F8047C"/>
    <w:rsid w:val="00F81F1F"/>
    <w:rsid w:val="00F824D7"/>
    <w:rsid w:val="00F82E5E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A714E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C7346"/>
    <w:rsid w:val="00FD0972"/>
    <w:rsid w:val="00FD13B6"/>
    <w:rsid w:val="00FD18CB"/>
    <w:rsid w:val="00FD21A9"/>
    <w:rsid w:val="00FD25CA"/>
    <w:rsid w:val="00FD30FF"/>
    <w:rsid w:val="00FD31A6"/>
    <w:rsid w:val="00FD4C4C"/>
    <w:rsid w:val="00FD4FCF"/>
    <w:rsid w:val="00FD572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62D8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87FDB09-A7D5-4D6E-8F58-247880BB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C27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3BAF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D52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2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2C6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2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2C6"/>
    <w:rPr>
      <w:b/>
      <w:bCs/>
      <w:sz w:val="20"/>
      <w:szCs w:val="20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medoreseconomicos.gob.do/transparencia/index.php/marco-legal-de-transparencia/leyes" TargetMode="External"/><Relationship Id="rId117" Type="http://schemas.openxmlformats.org/officeDocument/2006/relationships/hyperlink" Target="http://digeig.gob.do/web/es/transparencia/recursos-humanos-1/vacantes-1/" TargetMode="External"/><Relationship Id="rId21" Type="http://schemas.openxmlformats.org/officeDocument/2006/relationships/hyperlink" Target="https://comedoreseconomicos.gob.do/transparencia/resoluciones/" TargetMode="External"/><Relationship Id="rId42" Type="http://schemas.openxmlformats.org/officeDocument/2006/relationships/hyperlink" Target="http://comedoreseconomicos.gob.do/transparencia/index.php/marco-legal-de-transparencia/leyes" TargetMode="External"/><Relationship Id="rId47" Type="http://schemas.openxmlformats.org/officeDocument/2006/relationships/hyperlink" Target="https://comedoreseconomicos.gob.do/transparencia/marco-legal-decretos/" TargetMode="External"/><Relationship Id="rId63" Type="http://schemas.openxmlformats.org/officeDocument/2006/relationships/hyperlink" Target="https://comedoreseconomicos.gob.do/transparencia/marco-legal-decretos/" TargetMode="External"/><Relationship Id="rId68" Type="http://schemas.openxmlformats.org/officeDocument/2006/relationships/hyperlink" Target="https://comedoreseconomicos.gob.do/transparencia/reglamentos-y-resoluciones/" TargetMode="External"/><Relationship Id="rId84" Type="http://schemas.openxmlformats.org/officeDocument/2006/relationships/hyperlink" Target="https://comedoreseconomicos.gob.do/transparencia/manual-de-organizacion-de-la-oai/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s://comedoreseconomicos.gob.do/ejecucion-del-presupuesto/" TargetMode="External"/><Relationship Id="rId133" Type="http://schemas.openxmlformats.org/officeDocument/2006/relationships/hyperlink" Target="https://comedoreseconomicos.gob.do/transparencia/casos-de-seguridad-o-emergencia-nacional/" TargetMode="External"/><Relationship Id="rId138" Type="http://schemas.openxmlformats.org/officeDocument/2006/relationships/hyperlink" Target="https://comedoreseconomicos.gob.do/transparencia/relacion-estado-de-cuenta-de-suplidores/" TargetMode="External"/><Relationship Id="rId154" Type="http://schemas.openxmlformats.org/officeDocument/2006/relationships/hyperlink" Target="https://datos.gob.do/organization/comedores-economicos-del-estado-dominicano-cee" TargetMode="External"/><Relationship Id="rId159" Type="http://schemas.openxmlformats.org/officeDocument/2006/relationships/hyperlink" Target="https://comedoreseconomicos.gob.do/transparencia/proceso-de-consultas-abiertas/" TargetMode="External"/><Relationship Id="rId16" Type="http://schemas.openxmlformats.org/officeDocument/2006/relationships/hyperlink" Target="https://comedoreseconomicos.gob.do/transparencia/resoluciones/" TargetMode="External"/><Relationship Id="rId107" Type="http://schemas.openxmlformats.org/officeDocument/2006/relationships/hyperlink" Target="https://comedoreseconomicos.gob.do/transparencia/presupuestos-aprobados/" TargetMode="External"/><Relationship Id="rId11" Type="http://schemas.openxmlformats.org/officeDocument/2006/relationships/hyperlink" Target="https://comedoreseconomicos.gob.do/transparencia/institucion-decretos/" TargetMode="External"/><Relationship Id="rId32" Type="http://schemas.openxmlformats.org/officeDocument/2006/relationships/hyperlink" Target="http://comedoreseconomicos.gob.do/transparencia/index.php/marco-legal-de-transparencia/leyes" TargetMode="External"/><Relationship Id="rId37" Type="http://schemas.openxmlformats.org/officeDocument/2006/relationships/hyperlink" Target="http://comedoreseconomicos.gob.do/transparencia/index.php/marco-legal-de-transparencia/leyes" TargetMode="External"/><Relationship Id="rId53" Type="http://schemas.openxmlformats.org/officeDocument/2006/relationships/hyperlink" Target="https://comedoreseconomicos.gob.do/transparencia/marco-legal-decretos/" TargetMode="External"/><Relationship Id="rId58" Type="http://schemas.openxmlformats.org/officeDocument/2006/relationships/hyperlink" Target="https://comedoreseconomicos.gob.do/transparencia/marco-legal-decretos/" TargetMode="External"/><Relationship Id="rId74" Type="http://schemas.openxmlformats.org/officeDocument/2006/relationships/hyperlink" Target="https://comedoreseconomicos.gob.do/transparencia/normativas/" TargetMode="External"/><Relationship Id="rId79" Type="http://schemas.openxmlformats.org/officeDocument/2006/relationships/hyperlink" Target="https://comedoreseconomicos.gob.do/transparencia/estructura-organica-de-la-institucion/" TargetMode="External"/><Relationship Id="rId102" Type="http://schemas.openxmlformats.org/officeDocument/2006/relationships/hyperlink" Target="https://comedoreseconomicos.gob.do/donacion-de-comida-cruda-a-particulares/" TargetMode="External"/><Relationship Id="rId123" Type="http://schemas.openxmlformats.org/officeDocument/2006/relationships/hyperlink" Target="https://comedoreseconomicos.gob.do/transparencia/licitacion-publica-nacional-e-internacional/" TargetMode="External"/><Relationship Id="rId128" Type="http://schemas.openxmlformats.org/officeDocument/2006/relationships/hyperlink" Target="https://comedoreseconomicos.gob.do/transparencia/comparaciones-de-precios/" TargetMode="External"/><Relationship Id="rId144" Type="http://schemas.openxmlformats.org/officeDocument/2006/relationships/hyperlink" Target="https://comedoreseconomicos.gob.do/transparencia/estados-financieros/" TargetMode="External"/><Relationship Id="rId149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comedoreseconomicos.gob.do/transparencia/indice-de-transparencia-estandarizado/" TargetMode="External"/><Relationship Id="rId95" Type="http://schemas.openxmlformats.org/officeDocument/2006/relationships/hyperlink" Target="http://digeig.gob.do/web/es/transparencia/plan-estrategico-de-la-institucion/informes-de-logros-y-o-seguimiento-del-plan-estrategico/" TargetMode="External"/><Relationship Id="rId160" Type="http://schemas.openxmlformats.org/officeDocument/2006/relationships/hyperlink" Target="https://comedoreseconomicos.gob.do/transparencia/relacion-de-consultas-publicas/" TargetMode="External"/><Relationship Id="rId22" Type="http://schemas.openxmlformats.org/officeDocument/2006/relationships/hyperlink" Target="https://comedoreseconomicos.gob.do/transparencia/resoluciones/" TargetMode="External"/><Relationship Id="rId27" Type="http://schemas.openxmlformats.org/officeDocument/2006/relationships/hyperlink" Target="http://comedoreseconomicos.gob.do/transparencia/index.php/marco-legal-de-transparencia/leyes" TargetMode="External"/><Relationship Id="rId43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48" Type="http://schemas.openxmlformats.org/officeDocument/2006/relationships/hyperlink" Target="https://comedoreseconomicos.gob.do/transparencia/marco-legal-decretos/" TargetMode="External"/><Relationship Id="rId64" Type="http://schemas.openxmlformats.org/officeDocument/2006/relationships/hyperlink" Target="https://comedoreseconomicos.gob.do/transparencia/marco-legal-decretos/" TargetMode="External"/><Relationship Id="rId69" Type="http://schemas.openxmlformats.org/officeDocument/2006/relationships/hyperlink" Target="https://comedoreseconomicos.gob.do/transparencia/reglamentos-y-resoluciones/" TargetMode="External"/><Relationship Id="rId113" Type="http://schemas.openxmlformats.org/officeDocument/2006/relationships/hyperlink" Target="https://comedoreseconomicos.gob.do/transparencia/nomina-de-empleados/" TargetMode="External"/><Relationship Id="rId118" Type="http://schemas.openxmlformats.org/officeDocument/2006/relationships/hyperlink" Target="https://map.gob.do/Concursa/" TargetMode="External"/><Relationship Id="rId134" Type="http://schemas.openxmlformats.org/officeDocument/2006/relationships/hyperlink" Target="https://comedoreseconomicos.gob.do/transparencia/casos-de-urgencia/" TargetMode="External"/><Relationship Id="rId139" Type="http://schemas.openxmlformats.org/officeDocument/2006/relationships/hyperlink" Target="https://comedoreseconomicos.gob.do/transparencia/descripcion-de-los-programas-y-proyectos/" TargetMode="External"/><Relationship Id="rId80" Type="http://schemas.openxmlformats.org/officeDocument/2006/relationships/hyperlink" Target="https://comedoreseconomicos.gob.do/transparencia/estructura-organica-de-la-institucion/" TargetMode="External"/><Relationship Id="rId85" Type="http://schemas.openxmlformats.org/officeDocument/2006/relationships/hyperlink" Target="https://comedoreseconomicos.gob.do/transparencia/manual-de-procedimientos-de-la-oai/" TargetMode="External"/><Relationship Id="rId150" Type="http://schemas.openxmlformats.org/officeDocument/2006/relationships/hyperlink" Target="https://comedoreseconomicos.gob.do/transparencia/informes-de-autidoria/" TargetMode="External"/><Relationship Id="rId155" Type="http://schemas.openxmlformats.org/officeDocument/2006/relationships/hyperlink" Target="https://comedoreseconomicos.gob.do/transparencia/datos-abiertos/" TargetMode="External"/><Relationship Id="rId12" Type="http://schemas.openxmlformats.org/officeDocument/2006/relationships/hyperlink" Target="https://comedoreseconomicos.gob.do/transparencia/institucion-decretos/" TargetMode="External"/><Relationship Id="rId17" Type="http://schemas.openxmlformats.org/officeDocument/2006/relationships/hyperlink" Target="https://comedoreseconomicos.gob.do/transparencia/resoluciones/" TargetMode="External"/><Relationship Id="rId33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38" Type="http://schemas.openxmlformats.org/officeDocument/2006/relationships/hyperlink" Target="http://comedoreseconomicos.gob.do/transparencia/index.php/marco-legal-de-transparencia/leyes" TargetMode="External"/><Relationship Id="rId59" Type="http://schemas.openxmlformats.org/officeDocument/2006/relationships/hyperlink" Target="https://comedoreseconomicos.gob.do/transparencia/marco-legal-decretos/" TargetMode="External"/><Relationship Id="rId103" Type="http://schemas.openxmlformats.org/officeDocument/2006/relationships/hyperlink" Target="https://311.gob.do/" TargetMode="External"/><Relationship Id="rId108" Type="http://schemas.openxmlformats.org/officeDocument/2006/relationships/hyperlink" Target="https://comedoreseconomicos.gob.do/transparencia/presupuestos-aprobados/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129" Type="http://schemas.openxmlformats.org/officeDocument/2006/relationships/hyperlink" Target="https://comedoreseconomicos.gob.do/transparencia/subasta-inversas/" TargetMode="External"/><Relationship Id="rId54" Type="http://schemas.openxmlformats.org/officeDocument/2006/relationships/hyperlink" Target="https://comedoreseconomicos.gob.do/transparencia/marco-legal-decretos/" TargetMode="External"/><Relationship Id="rId70" Type="http://schemas.openxmlformats.org/officeDocument/2006/relationships/hyperlink" Target="https://comedoreseconomicos.gob.do/transparencia/reglamentos-y-resoluciones/" TargetMode="External"/><Relationship Id="rId75" Type="http://schemas.openxmlformats.org/officeDocument/2006/relationships/hyperlink" Target="https://comedoreseconomicos.gob.do/transparencia/normativas/" TargetMode="External"/><Relationship Id="rId91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s://comedoreseconomicos.gob.do/transparencia/memorias-institucionales/" TargetMode="External"/><Relationship Id="rId140" Type="http://schemas.openxmlformats.org/officeDocument/2006/relationships/hyperlink" Target="https://comedoreseconomicos.gob.do/transparencia/informes-de-seguimiento-a-los-programas-y-proyectos/" TargetMode="External"/><Relationship Id="rId145" Type="http://schemas.openxmlformats.org/officeDocument/2006/relationships/hyperlink" Target="https://comedoreseconomicos.gob.do/transparencia/informes-financieros/" TargetMode="External"/><Relationship Id="rId16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omedoreseconomicos.gob.do/transparencia/resoluciones/" TargetMode="External"/><Relationship Id="rId23" Type="http://schemas.openxmlformats.org/officeDocument/2006/relationships/hyperlink" Target="https://comedoreseconomicos.gob.do/transparencia/resoluciones/" TargetMode="External"/><Relationship Id="rId28" Type="http://schemas.openxmlformats.org/officeDocument/2006/relationships/hyperlink" Target="http://comedoreseconomicos.gob.do/transparencia/index.php/marco-legal-de-transparencia/leyes" TargetMode="External"/><Relationship Id="rId36" Type="http://schemas.openxmlformats.org/officeDocument/2006/relationships/hyperlink" Target="http://comedoreseconomicos.gob.do/transparencia/index.php/marco-legal-de-transparencia/leyes" TargetMode="External"/><Relationship Id="rId49" Type="http://schemas.openxmlformats.org/officeDocument/2006/relationships/hyperlink" Target="https://comedoreseconomicos.gob.do/transparencia/marco-legal-decretos/" TargetMode="External"/><Relationship Id="rId57" Type="http://schemas.openxmlformats.org/officeDocument/2006/relationships/hyperlink" Target="https://comedoreseconomicos.gob.do/transparencia/marco-legal-decretos/" TargetMode="External"/><Relationship Id="rId106" Type="http://schemas.openxmlformats.org/officeDocument/2006/relationships/hyperlink" Target="http://digeig.gob.do/web/es/transparencia/presupuesto/presupuesto-aprobado-del-ano/" TargetMode="External"/><Relationship Id="rId114" Type="http://schemas.openxmlformats.org/officeDocument/2006/relationships/hyperlink" Target="https://comedoreseconomicos.gob.do/transparencia/nomina-de-empleados/" TargetMode="External"/><Relationship Id="rId119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s://comedoreseconomicos.gob.do/transparencia/sorteo-de-obras/" TargetMode="External"/><Relationship Id="rId10" Type="http://schemas.openxmlformats.org/officeDocument/2006/relationships/hyperlink" Target="https://comedoreseconomicos.gob.do/transparencia/institucion-leyes/" TargetMode="External"/><Relationship Id="rId31" Type="http://schemas.openxmlformats.org/officeDocument/2006/relationships/hyperlink" Target="http://comedoreseconomicos.gob.do/transparencia/index.php/marco-legal-de-transparencia/leyes" TargetMode="External"/><Relationship Id="rId44" Type="http://schemas.openxmlformats.org/officeDocument/2006/relationships/hyperlink" Target="http://comedoreseconomicos.gob.do/transparencia/index.php/marco-legal-de-transparencia/leyes" TargetMode="External"/><Relationship Id="rId52" Type="http://schemas.openxmlformats.org/officeDocument/2006/relationships/hyperlink" Target="https://comedoreseconomicos.gob.do/transparencia/marco-legal-decretos/" TargetMode="External"/><Relationship Id="rId60" Type="http://schemas.openxmlformats.org/officeDocument/2006/relationships/hyperlink" Target="https://comedoreseconomicos.gob.do/transparencia/marco-legal-decretos/" TargetMode="External"/><Relationship Id="rId65" Type="http://schemas.openxmlformats.org/officeDocument/2006/relationships/hyperlink" Target="https://comedoreseconomicos.gob.do/transparencia/marco-legal-decretos/" TargetMode="External"/><Relationship Id="rId73" Type="http://schemas.openxmlformats.org/officeDocument/2006/relationships/hyperlink" Target="https://comedoreseconomicos.gob.do/transparencia/reglamentos-y-resoluciones/" TargetMode="External"/><Relationship Id="rId78" Type="http://schemas.openxmlformats.org/officeDocument/2006/relationships/hyperlink" Target="https://comedoreseconomicos.gob.do/transparencia/estructura-organizacional-de-la-oai/" TargetMode="External"/><Relationship Id="rId81" Type="http://schemas.openxmlformats.org/officeDocument/2006/relationships/hyperlink" Target="https://saip.gob.do/apps/sip/?step=one" TargetMode="External"/><Relationship Id="rId86" Type="http://schemas.openxmlformats.org/officeDocument/2006/relationships/hyperlink" Target="https://comedoreseconomicos.gob.do/transparencia/estadisticas-y-balances-de-la-gestion-oai/" TargetMode="External"/><Relationship Id="rId94" Type="http://schemas.openxmlformats.org/officeDocument/2006/relationships/hyperlink" Target="https://comedoreseconomicos.gob.do/transparencia/plan-operativo-anual-poa/" TargetMode="External"/><Relationship Id="rId99" Type="http://schemas.openxmlformats.org/officeDocument/2006/relationships/hyperlink" Target="https://comedoreseconomicos.gob.do/transparencia/revista-sobremesa/" TargetMode="External"/><Relationship Id="rId101" Type="http://schemas.openxmlformats.org/officeDocument/2006/relationships/hyperlink" Target="https://comedoreseconomicos.gob.do/transparencia/estadisticas-institucionales/" TargetMode="External"/><Relationship Id="rId122" Type="http://schemas.openxmlformats.org/officeDocument/2006/relationships/hyperlink" Target="https://comedoreseconomicos.gob.do/transparencia/plan-anual-de-compras-y-contrataciones-pacc/" TargetMode="External"/><Relationship Id="rId130" Type="http://schemas.openxmlformats.org/officeDocument/2006/relationships/hyperlink" Target="https://comedoreseconomicos.gob.do/transparencia/compras-menores/" TargetMode="External"/><Relationship Id="rId135" Type="http://schemas.openxmlformats.org/officeDocument/2006/relationships/hyperlink" Target="https://comedoreseconomicos.gob.do/transparencia/otros-casos-de-excepcion/" TargetMode="External"/><Relationship Id="rId143" Type="http://schemas.openxmlformats.org/officeDocument/2006/relationships/hyperlink" Target="https://comedoreseconomicos.gob.do/transparencia/balance-general/" TargetMode="External"/><Relationship Id="rId148" Type="http://schemas.openxmlformats.org/officeDocument/2006/relationships/hyperlink" Target="https://comedoreseconomicos.gob.do/transparencia/relacion-de-ingresos-y-egresos/" TargetMode="External"/><Relationship Id="rId151" Type="http://schemas.openxmlformats.org/officeDocument/2006/relationships/hyperlink" Target="https://comedoreseconomicos.gob.do/transparencia/relacion-de-activos-fijos/" TargetMode="External"/><Relationship Id="rId156" Type="http://schemas.openxmlformats.org/officeDocument/2006/relationships/hyperlink" Target="https://comedoreseconomicos.gob.do/transparencia/listado-de-miembros-y-medios-de-contacto/" TargetMode="External"/><Relationship Id="rId16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medoreseconomicos.gob.do/transparencia/institucion-leyes/" TargetMode="External"/><Relationship Id="rId13" Type="http://schemas.openxmlformats.org/officeDocument/2006/relationships/hyperlink" Target="https://comedoreseconomicos.gob.do/transparencia/institucion-decretos/" TargetMode="External"/><Relationship Id="rId18" Type="http://schemas.openxmlformats.org/officeDocument/2006/relationships/hyperlink" Target="https://comedoreseconomicos.gob.do/transparencia/resoluciones/" TargetMode="External"/><Relationship Id="rId39" Type="http://schemas.openxmlformats.org/officeDocument/2006/relationships/hyperlink" Target="http://comedoreseconomicos.gob.do/transparencia/index.php/marco-legal-de-transparencia/leyes" TargetMode="External"/><Relationship Id="rId109" Type="http://schemas.openxmlformats.org/officeDocument/2006/relationships/hyperlink" Target="https://comedoreseconomicos.gob.do/ejecucion-del-presupuesto/" TargetMode="External"/><Relationship Id="rId34" Type="http://schemas.openxmlformats.org/officeDocument/2006/relationships/hyperlink" Target="http://comedoreseconomicos.gob.do/transparencia/index.php/marco-legal-de-transparencia/leyes" TargetMode="External"/><Relationship Id="rId50" Type="http://schemas.openxmlformats.org/officeDocument/2006/relationships/hyperlink" Target="https://comedoreseconomicos.gob.do/transparencia/marco-legal-decretos/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comedoreseconomicos.gob.do/transparencia/normativas/" TargetMode="External"/><Relationship Id="rId97" Type="http://schemas.openxmlformats.org/officeDocument/2006/relationships/hyperlink" Target="https://comedoreseconomicos.gob.do/transparencia/acuerdos-y-convenios/" TargetMode="External"/><Relationship Id="rId104" Type="http://schemas.openxmlformats.org/officeDocument/2006/relationships/hyperlink" Target="https://comedoreseconomicos.gob.do/transparencia/estadisticas-sobre-quejas-reclamaciones-y-sugerencias-recibidas/" TargetMode="External"/><Relationship Id="rId120" Type="http://schemas.openxmlformats.org/officeDocument/2006/relationships/hyperlink" Target="https://comedoreseconomicos.gob.do/transparencia/beneficiarios-de-asistencia-social/" TargetMode="External"/><Relationship Id="rId125" Type="http://schemas.openxmlformats.org/officeDocument/2006/relationships/hyperlink" Target="https://comedoreseconomicos.gob.do/transparencia/licitacion-restringida/" TargetMode="External"/><Relationship Id="rId141" Type="http://schemas.openxmlformats.org/officeDocument/2006/relationships/hyperlink" Target="https://comedoreseconomicos.gob.do/transparencia/calendarios-de-ejecucion-de-programas-y-proyectos/" TargetMode="External"/><Relationship Id="rId146" Type="http://schemas.openxmlformats.org/officeDocument/2006/relationships/hyperlink" Target="https://comedoreseconomicos.gob.do/transparencia/informes-financie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omedoreseconomicos.gob.do/transparencia/reglamentos-y-resoluciones/" TargetMode="External"/><Relationship Id="rId92" Type="http://schemas.openxmlformats.org/officeDocument/2006/relationships/hyperlink" Target="https://comedoreseconomicos.gob.do/transparencia/planificacion-estrategica-institucional/" TargetMode="External"/><Relationship Id="rId16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://comedoreseconomicos.gob.do/transparencia/index.php/marco-legal-de-transparencia/leyes" TargetMode="External"/><Relationship Id="rId24" Type="http://schemas.openxmlformats.org/officeDocument/2006/relationships/hyperlink" Target="https://comedoreseconomicos.gob.do/transparencia/resoluciones/" TargetMode="External"/><Relationship Id="rId40" Type="http://schemas.openxmlformats.org/officeDocument/2006/relationships/hyperlink" Target="http://comedoreseconomicos.gob.do/transparencia/index.php/marco-legal-de-transparencia/leyes" TargetMode="External"/><Relationship Id="rId45" Type="http://schemas.openxmlformats.org/officeDocument/2006/relationships/hyperlink" Target="http://comedoreseconomicos.gob.do/transparencia/index.php/marco-legal-de-transparencia/leyes" TargetMode="External"/><Relationship Id="rId66" Type="http://schemas.openxmlformats.org/officeDocument/2006/relationships/hyperlink" Target="https://comedoreseconomicos.gob.do/transparencia/reglamentos-y-resoluciones/" TargetMode="External"/><Relationship Id="rId87" Type="http://schemas.openxmlformats.org/officeDocument/2006/relationships/hyperlink" Target="https://comedoreseconomicos.gob.do/transparencia/contactos-del-rai/" TargetMode="External"/><Relationship Id="rId110" Type="http://schemas.openxmlformats.org/officeDocument/2006/relationships/hyperlink" Target="https://comedoreseconomicos.gob.do/ejecucion-del-presupuesto/" TargetMode="External"/><Relationship Id="rId115" Type="http://schemas.openxmlformats.org/officeDocument/2006/relationships/hyperlink" Target="https://comedoreseconomicos.gob.do/transparencia/nomina-de-empleados/" TargetMode="External"/><Relationship Id="rId131" Type="http://schemas.openxmlformats.org/officeDocument/2006/relationships/hyperlink" Target="https://comedoreseconomicos.gob.do/transparencia/compras-por-debajo-del-umbral/" TargetMode="External"/><Relationship Id="rId136" Type="http://schemas.openxmlformats.org/officeDocument/2006/relationships/hyperlink" Target="http://digeig.gob.do/web/es/transparencia/compras-y-contrataciones-1/estado-de-cuentas-de-suplidores/" TargetMode="External"/><Relationship Id="rId157" Type="http://schemas.openxmlformats.org/officeDocument/2006/relationships/hyperlink" Target="https://comedoreseconomicos.gob.do/transparencia/compromiso-etico/" TargetMode="External"/><Relationship Id="rId61" Type="http://schemas.openxmlformats.org/officeDocument/2006/relationships/hyperlink" Target="https://comedoreseconomicos.gob.do/transparencia/marco-legal-decretos/" TargetMode="External"/><Relationship Id="rId82" Type="http://schemas.openxmlformats.org/officeDocument/2006/relationships/hyperlink" Target="https://comedoreseconomicos.gob.do/transparencia/estructura-organizacional-de-la-oai/" TargetMode="External"/><Relationship Id="rId152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comedoreseconomicos.gob.do/transparencia/resoluciones/" TargetMode="External"/><Relationship Id="rId14" Type="http://schemas.openxmlformats.org/officeDocument/2006/relationships/hyperlink" Target="https://comedoreseconomicos.gob.do/transparencia/institucion-decretos/" TargetMode="External"/><Relationship Id="rId30" Type="http://schemas.openxmlformats.org/officeDocument/2006/relationships/hyperlink" Target="http://comedoreseconomicos.gob.do/transparencia/index.php/marco-legal-de-transparencia/leyes" TargetMode="External"/><Relationship Id="rId35" Type="http://schemas.openxmlformats.org/officeDocument/2006/relationships/hyperlink" Target="http://comedoreseconomicos.gob.do/transparencia/index.php/marco-legal-de-transparencia/leyes" TargetMode="External"/><Relationship Id="rId56" Type="http://schemas.openxmlformats.org/officeDocument/2006/relationships/hyperlink" Target="https://comedoreseconomicos.gob.do/transparencia/marco-legal-decretos/" TargetMode="External"/><Relationship Id="rId77" Type="http://schemas.openxmlformats.org/officeDocument/2006/relationships/hyperlink" Target="https://comedoreseconomicos.gob.do/transparencia/normativas/" TargetMode="External"/><Relationship Id="rId100" Type="http://schemas.openxmlformats.org/officeDocument/2006/relationships/hyperlink" Target="https://comedoreseconomicos.gob.do/transparencia/carta-compromiso/" TargetMode="External"/><Relationship Id="rId105" Type="http://schemas.openxmlformats.org/officeDocument/2006/relationships/hyperlink" Target="https://comedoreseconomicos.gob.do/transparencia/declaraciones-juradas-de-patrimonio/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s://comedoreseconomicos.gob.do/transparencia/index.php/finanzas/informes-financieros/category/1453-informe-semestral-sistema-de-analisis-de-cumplimiento-de-la-normas-contables-sisacnoc-de-digecog" TargetMode="External"/><Relationship Id="rId8" Type="http://schemas.openxmlformats.org/officeDocument/2006/relationships/hyperlink" Target="https://comedoreseconomicos.gob.do/transparencia/constitucion-de-la-republica-dominicana/" TargetMode="External"/><Relationship Id="rId51" Type="http://schemas.openxmlformats.org/officeDocument/2006/relationships/hyperlink" Target="https://comedoreseconomicos.gob.do/transparencia/marco-legal-decretos/" TargetMode="External"/><Relationship Id="rId72" Type="http://schemas.openxmlformats.org/officeDocument/2006/relationships/hyperlink" Target="https://comedoreseconomicos.gob.do/transparencia/reglamentos-y-resoluciones/" TargetMode="External"/><Relationship Id="rId93" Type="http://schemas.openxmlformats.org/officeDocument/2006/relationships/hyperlink" Target="https://comedoreseconomicos.gob.do/transparencia/plan-operativo-anual-poa/" TargetMode="External"/><Relationship Id="rId98" Type="http://schemas.openxmlformats.org/officeDocument/2006/relationships/hyperlink" Target="https://comedoreseconomicos.gob.do/transparencia/contratos-de-publicidad/" TargetMode="External"/><Relationship Id="rId121" Type="http://schemas.openxmlformats.org/officeDocument/2006/relationships/hyperlink" Target="https://comedoreseconomicos.gob.do/transparencia/como-registrarse-como-proveedor-del-estado/" TargetMode="External"/><Relationship Id="rId142" Type="http://schemas.openxmlformats.org/officeDocument/2006/relationships/hyperlink" Target="https://comedoreseconomicos.gob.do/transparencia/informes-de-presupuesto-sobre-programas-y-proyectos/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comedoreseconomicos.gob.do/transparencia/otras-normativas/" TargetMode="External"/><Relationship Id="rId46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67" Type="http://schemas.openxmlformats.org/officeDocument/2006/relationships/hyperlink" Target="https://comedoreseconomicos.gob.do/transparencia/reglamentos-y-resoluciones/" TargetMode="External"/><Relationship Id="rId116" Type="http://schemas.openxmlformats.org/officeDocument/2006/relationships/hyperlink" Target="https://comedoreseconomicos.gob.do/transparencia/jubilaciones-pensiones-y-retiros/" TargetMode="External"/><Relationship Id="rId137" Type="http://schemas.openxmlformats.org/officeDocument/2006/relationships/hyperlink" Target="https://comedoreseconomicos.gob.do/transparencia/relacion-estado-de-cuenta-de-suplidores/" TargetMode="External"/><Relationship Id="rId158" Type="http://schemas.openxmlformats.org/officeDocument/2006/relationships/hyperlink" Target="https://comedoreseconomicos.gob.do/transparencia/plan-de-trabajo-informe-de-logros-y-seguimiento-del-plan-de-la-cep/" TargetMode="External"/><Relationship Id="rId20" Type="http://schemas.openxmlformats.org/officeDocument/2006/relationships/hyperlink" Target="https://comedoreseconomicos.gob.do/transparencia/resoluciones/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comedoreseconomicos.gob.do/transparencia/marco-legal-decretos/" TargetMode="External"/><Relationship Id="rId83" Type="http://schemas.openxmlformats.org/officeDocument/2006/relationships/hyperlink" Target="https://comedoreseconomicos.gob.do/transparencia/manual-de-organizacion-de-la-oai/" TargetMode="External"/><Relationship Id="rId88" Type="http://schemas.openxmlformats.org/officeDocument/2006/relationships/hyperlink" Target="https://comedoreseconomicos.gob.do/transparencia/informacion-clasificada/" TargetMode="External"/><Relationship Id="rId111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s://comedoreseconomicos.gob.do/transparencia/micro-pequenas-y-medianas-empresas/" TargetMode="External"/><Relationship Id="rId153" Type="http://schemas.openxmlformats.org/officeDocument/2006/relationships/hyperlink" Target="https://comedoreseconomicos.gob.do/transparencia/relacion-de-inventario-en-almac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D21A9-D1AB-4918-8638-86A6A021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6603</Words>
  <Characters>36322</Characters>
  <Application>Microsoft Office Word</Application>
  <DocSecurity>0</DocSecurity>
  <Lines>302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libreacceso</cp:lastModifiedBy>
  <cp:revision>2</cp:revision>
  <cp:lastPrinted>2026-04-15T15:20:00Z</cp:lastPrinted>
  <dcterms:created xsi:type="dcterms:W3CDTF">2026-06-17T14:35:00Z</dcterms:created>
  <dcterms:modified xsi:type="dcterms:W3CDTF">2026-06-17T14:35:00Z</dcterms:modified>
</cp:coreProperties>
</file>